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F5" w:rsidRDefault="00FA7BF5"/>
    <w:p w:rsidR="0014739C" w:rsidRPr="0014739C" w:rsidRDefault="009B1060" w:rsidP="0014739C">
      <w:pPr>
        <w:jc w:val="right"/>
      </w:pPr>
      <w:r>
        <w:rPr>
          <w:noProof/>
          <w:lang w:eastAsia="ru-RU"/>
        </w:rPr>
        <w:drawing>
          <wp:inline distT="0" distB="0" distL="0" distR="0">
            <wp:extent cx="2876550" cy="2035263"/>
            <wp:effectExtent l="19050" t="0" r="0" b="0"/>
            <wp:docPr id="2" name="Рисунок 1" descr="CGOI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OI3420.jpg"/>
                    <pic:cNvPicPr/>
                  </pic:nvPicPr>
                  <pic:blipFill>
                    <a:blip r:embed="rId5" cstate="print"/>
                    <a:stretch>
                      <a:fillRect/>
                    </a:stretch>
                  </pic:blipFill>
                  <pic:spPr>
                    <a:xfrm>
                      <a:off x="0" y="0"/>
                      <a:ext cx="2878289" cy="2036494"/>
                    </a:xfrm>
                    <a:prstGeom prst="rect">
                      <a:avLst/>
                    </a:prstGeom>
                  </pic:spPr>
                </pic:pic>
              </a:graphicData>
            </a:graphic>
          </wp:inline>
        </w:drawing>
      </w:r>
      <w:r w:rsidR="0014739C">
        <w:rPr>
          <w:noProof/>
          <w:lang w:eastAsia="ru-RU"/>
        </w:rPr>
        <w:drawing>
          <wp:inline distT="0" distB="0" distL="0" distR="0">
            <wp:extent cx="2876550" cy="2034340"/>
            <wp:effectExtent l="0" t="0" r="0" b="0"/>
            <wp:docPr id="1" name="Рисунок 0" descr="Логотип Альфатент.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Альфатент.jpg.png"/>
                    <pic:cNvPicPr/>
                  </pic:nvPicPr>
                  <pic:blipFill>
                    <a:blip r:embed="rId6" cstate="print"/>
                    <a:stretch>
                      <a:fillRect/>
                    </a:stretch>
                  </pic:blipFill>
                  <pic:spPr>
                    <a:xfrm>
                      <a:off x="0" y="0"/>
                      <a:ext cx="2877429" cy="2034962"/>
                    </a:xfrm>
                    <a:prstGeom prst="rect">
                      <a:avLst/>
                    </a:prstGeom>
                  </pic:spPr>
                </pic:pic>
              </a:graphicData>
            </a:graphic>
          </wp:inline>
        </w:drawing>
      </w:r>
    </w:p>
    <w:p w:rsidR="0014739C" w:rsidRPr="00C11DBC" w:rsidRDefault="0014739C" w:rsidP="0014739C">
      <w:pPr>
        <w:jc w:val="center"/>
        <w:rPr>
          <w:rFonts w:ascii="Cambria" w:hAnsi="Cambria" w:cs="Aharoni"/>
          <w:b/>
          <w:color w:val="4F81BD" w:themeColor="accent1"/>
          <w:sz w:val="40"/>
          <w:szCs w:val="40"/>
        </w:rPr>
      </w:pPr>
      <w:r w:rsidRPr="00C11DBC">
        <w:rPr>
          <w:rFonts w:ascii="Cambria" w:hAnsi="Cambria" w:cs="Aharoni"/>
          <w:b/>
          <w:color w:val="4F81BD" w:themeColor="accent1"/>
          <w:sz w:val="40"/>
          <w:szCs w:val="40"/>
        </w:rPr>
        <w:t xml:space="preserve">Паспорт </w:t>
      </w:r>
    </w:p>
    <w:p w:rsidR="0014739C" w:rsidRDefault="0014739C" w:rsidP="0014739C">
      <w:pPr>
        <w:jc w:val="center"/>
        <w:rPr>
          <w:rFonts w:ascii="Cambria" w:hAnsi="Cambria" w:cs="Aharoni"/>
          <w:b/>
          <w:color w:val="4F81BD" w:themeColor="accent1"/>
          <w:sz w:val="40"/>
          <w:szCs w:val="40"/>
        </w:rPr>
      </w:pPr>
      <w:r>
        <w:rPr>
          <w:rFonts w:ascii="Cambria" w:hAnsi="Cambria" w:cs="Aharoni"/>
          <w:b/>
          <w:color w:val="4F81BD" w:themeColor="accent1"/>
          <w:sz w:val="40"/>
          <w:szCs w:val="40"/>
        </w:rPr>
        <w:t xml:space="preserve">Шатер быстросборный </w:t>
      </w:r>
      <w:r w:rsidR="00A97E88">
        <w:rPr>
          <w:rFonts w:ascii="Cambria" w:hAnsi="Cambria" w:cs="Aharoni"/>
          <w:b/>
          <w:color w:val="4F81BD" w:themeColor="accent1"/>
          <w:sz w:val="40"/>
          <w:szCs w:val="40"/>
        </w:rPr>
        <w:t>3х3</w:t>
      </w:r>
      <w:r>
        <w:rPr>
          <w:rFonts w:ascii="Cambria" w:hAnsi="Cambria" w:cs="Aharoni"/>
          <w:b/>
          <w:color w:val="4F81BD" w:themeColor="accent1"/>
          <w:sz w:val="40"/>
          <w:szCs w:val="40"/>
        </w:rPr>
        <w:t xml:space="preserve"> метра.</w:t>
      </w:r>
    </w:p>
    <w:p w:rsidR="009B1060" w:rsidRDefault="009B1060" w:rsidP="0014739C">
      <w:pPr>
        <w:jc w:val="center"/>
        <w:rPr>
          <w:rFonts w:ascii="Cambria" w:hAnsi="Cambria" w:cs="Aharoni"/>
          <w:b/>
          <w:color w:val="4F81BD" w:themeColor="accent1"/>
          <w:sz w:val="40"/>
          <w:szCs w:val="40"/>
        </w:rPr>
      </w:pPr>
      <w:r>
        <w:rPr>
          <w:rFonts w:ascii="Cambria" w:hAnsi="Cambria" w:cs="Aharoni"/>
          <w:b/>
          <w:color w:val="4F81BD" w:themeColor="accent1"/>
          <w:sz w:val="40"/>
          <w:szCs w:val="40"/>
        </w:rPr>
        <w:t>Алюминиевый или металлический каркас</w:t>
      </w:r>
    </w:p>
    <w:p w:rsidR="009B1060" w:rsidRPr="00C11DBC" w:rsidRDefault="009B1060" w:rsidP="0014739C">
      <w:pPr>
        <w:jc w:val="center"/>
        <w:rPr>
          <w:rFonts w:ascii="Cambria" w:hAnsi="Cambria" w:cs="Aharoni"/>
          <w:b/>
          <w:color w:val="4F81BD" w:themeColor="accent1"/>
          <w:sz w:val="40"/>
          <w:szCs w:val="40"/>
        </w:rPr>
      </w:pPr>
      <w:r>
        <w:rPr>
          <w:rFonts w:ascii="Cambria" w:hAnsi="Cambria" w:cs="Aharoni"/>
          <w:b/>
          <w:color w:val="4F81BD" w:themeColor="accent1"/>
          <w:sz w:val="40"/>
          <w:szCs w:val="40"/>
        </w:rPr>
        <w:t>Шторы и крыша шатра материал плотность 300гр/м2</w:t>
      </w:r>
    </w:p>
    <w:p w:rsidR="0014739C" w:rsidRPr="0002471D" w:rsidRDefault="0014739C" w:rsidP="0014739C">
      <w:pPr>
        <w:rPr>
          <w:rFonts w:ascii="Cambria" w:hAnsi="Cambria"/>
          <w:b/>
          <w:color w:val="244061"/>
        </w:rPr>
      </w:pPr>
    </w:p>
    <w:p w:rsidR="0014739C" w:rsidRDefault="009B1060" w:rsidP="0014739C">
      <w:pPr>
        <w:jc w:val="center"/>
      </w:pPr>
      <w:r>
        <w:rPr>
          <w:noProof/>
          <w:lang w:eastAsia="ru-RU"/>
        </w:rPr>
        <w:drawing>
          <wp:inline distT="0" distB="0" distL="0" distR="0">
            <wp:extent cx="3390900" cy="3188898"/>
            <wp:effectExtent l="19050" t="0" r="0" b="0"/>
            <wp:docPr id="3" name="Рисунок 2" descr="IMG_073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39 — копия.JPG"/>
                    <pic:cNvPicPr/>
                  </pic:nvPicPr>
                  <pic:blipFill>
                    <a:blip r:embed="rId7" cstate="print"/>
                    <a:stretch>
                      <a:fillRect/>
                    </a:stretch>
                  </pic:blipFill>
                  <pic:spPr>
                    <a:xfrm>
                      <a:off x="0" y="0"/>
                      <a:ext cx="3393959" cy="3191774"/>
                    </a:xfrm>
                    <a:prstGeom prst="rect">
                      <a:avLst/>
                    </a:prstGeom>
                  </pic:spPr>
                </pic:pic>
              </a:graphicData>
            </a:graphic>
          </wp:inline>
        </w:drawing>
      </w:r>
    </w:p>
    <w:p w:rsidR="0014739C" w:rsidRDefault="0014739C" w:rsidP="0014739C">
      <w:pPr>
        <w:jc w:val="center"/>
      </w:pPr>
    </w:p>
    <w:p w:rsidR="0014739C" w:rsidRDefault="0014739C" w:rsidP="0014739C">
      <w:pPr>
        <w:jc w:val="center"/>
      </w:pPr>
    </w:p>
    <w:p w:rsidR="0014739C" w:rsidRDefault="00BF6A99" w:rsidP="0014739C">
      <w:pPr>
        <w:jc w:val="center"/>
      </w:pPr>
      <w:r>
        <w:rPr>
          <w:noProof/>
          <w:lang w:eastAsia="ru-RU"/>
        </w:rPr>
        <w:pict>
          <v:rect id="_x0000_s1026" style="position:absolute;left:0;text-align:left;margin-left:-36.6pt;margin-top:-5.35pt;width:509.4pt;height:59.4pt;z-index:251658240" strokecolor="white [3212]">
            <v:textbox>
              <w:txbxContent>
                <w:p w:rsidR="00DA532F" w:rsidRPr="00A06280" w:rsidRDefault="00DA532F" w:rsidP="0014739C">
                  <w:pPr>
                    <w:rPr>
                      <w:sz w:val="16"/>
                      <w:szCs w:val="16"/>
                    </w:rPr>
                  </w:pPr>
                  <w:r w:rsidRPr="00A06280">
                    <w:rPr>
                      <w:sz w:val="16"/>
                      <w:szCs w:val="16"/>
                    </w:rPr>
                    <w:t xml:space="preserve">ООО «Альфатент» Юридический адрес:630112, г. Новосибирск, </w:t>
                  </w:r>
                  <w:r>
                    <w:rPr>
                      <w:sz w:val="16"/>
                      <w:szCs w:val="16"/>
                    </w:rPr>
                    <w:t xml:space="preserve">пос. Озёрный, ул. Промышленная,9. </w:t>
                  </w:r>
                  <w:r w:rsidRPr="00A06280">
                    <w:rPr>
                      <w:sz w:val="16"/>
                      <w:szCs w:val="16"/>
                    </w:rPr>
                    <w:t xml:space="preserve"> тел. 7(383) 3832400, 7 (913) 203 74 07 ИНН  5401984047 КПП 540101001  ОГРН 1185476032917 БИК 045004641</w:t>
                  </w:r>
                </w:p>
                <w:p w:rsidR="00DA532F" w:rsidRPr="00A06280" w:rsidRDefault="00DA532F" w:rsidP="0014739C">
                  <w:pPr>
                    <w:shd w:val="clear" w:color="auto" w:fill="FFFFFF"/>
                    <w:rPr>
                      <w:sz w:val="16"/>
                      <w:szCs w:val="16"/>
                    </w:rPr>
                  </w:pPr>
                  <w:r w:rsidRPr="00A06280">
                    <w:rPr>
                      <w:sz w:val="16"/>
                      <w:szCs w:val="16"/>
                    </w:rPr>
                    <w:t xml:space="preserve">р/с  № 40702810944050031689 кор.счет № 30101810500000000641 </w:t>
                  </w:r>
                  <w:r w:rsidRPr="00A06280">
                    <w:rPr>
                      <w:bCs/>
                      <w:color w:val="333333"/>
                      <w:sz w:val="16"/>
                      <w:szCs w:val="16"/>
                      <w:shd w:val="clear" w:color="auto" w:fill="FFFFFF"/>
                    </w:rPr>
                    <w:t>СИБИРСКИЙ БАНК ПАО СБЕРБАНК</w:t>
                  </w:r>
                  <w:r w:rsidRPr="00A06280">
                    <w:rPr>
                      <w:color w:val="333333"/>
                      <w:sz w:val="16"/>
                      <w:szCs w:val="16"/>
                      <w:shd w:val="clear" w:color="auto" w:fill="FFFFFF"/>
                    </w:rPr>
                    <w:t> (СИБИРСКИЙ БАНК ПАО СБЕРБАНК),  в г. </w:t>
                  </w:r>
                  <w:r w:rsidRPr="00A06280">
                    <w:rPr>
                      <w:bCs/>
                      <w:color w:val="333333"/>
                      <w:sz w:val="16"/>
                      <w:szCs w:val="16"/>
                      <w:shd w:val="clear" w:color="auto" w:fill="FFFFFF"/>
                    </w:rPr>
                    <w:t>НОВОСИБИРСК</w:t>
                  </w:r>
                </w:p>
                <w:p w:rsidR="00DA532F" w:rsidRPr="00A06280" w:rsidRDefault="00DA532F" w:rsidP="0014739C">
                  <w:pPr>
                    <w:rPr>
                      <w:sz w:val="16"/>
                      <w:szCs w:val="16"/>
                    </w:rPr>
                  </w:pPr>
                </w:p>
              </w:txbxContent>
            </v:textbox>
          </v:rect>
        </w:pict>
      </w:r>
    </w:p>
    <w:p w:rsidR="0014739C" w:rsidRDefault="0014739C" w:rsidP="0014739C">
      <w:pPr>
        <w:jc w:val="center"/>
      </w:pPr>
    </w:p>
    <w:p w:rsidR="0014739C" w:rsidRDefault="0014739C" w:rsidP="0014739C">
      <w:pPr>
        <w:jc w:val="center"/>
      </w:pPr>
    </w:p>
    <w:tbl>
      <w:tblPr>
        <w:tblpPr w:leftFromText="180" w:rightFromText="180" w:vertAnchor="text" w:horzAnchor="margin" w:tblpXSpec="center" w:tblpY="-11465"/>
        <w:tblW w:w="9306" w:type="dxa"/>
        <w:tblBorders>
          <w:top w:val="single" w:sz="6" w:space="0" w:color="FBD4B4" w:themeColor="accent6" w:themeTint="66"/>
          <w:left w:val="single" w:sz="6" w:space="0" w:color="FBD4B4" w:themeColor="accent6" w:themeTint="66"/>
          <w:bottom w:val="single" w:sz="6" w:space="0" w:color="FBD4B4" w:themeColor="accent6" w:themeTint="66"/>
          <w:right w:val="single" w:sz="6" w:space="0" w:color="FBD4B4" w:themeColor="accent6" w:themeTint="66"/>
          <w:insideH w:val="single" w:sz="6" w:space="0" w:color="FBD4B4" w:themeColor="accent6" w:themeTint="66"/>
          <w:insideV w:val="single" w:sz="6" w:space="0" w:color="FBD4B4" w:themeColor="accent6" w:themeTint="66"/>
        </w:tblBorders>
        <w:tblLayout w:type="fixed"/>
        <w:tblLook w:val="00A0"/>
      </w:tblPr>
      <w:tblGrid>
        <w:gridCol w:w="3678"/>
        <w:gridCol w:w="5628"/>
      </w:tblGrid>
      <w:tr w:rsidR="00BB7861" w:rsidRPr="0002471D" w:rsidTr="00BB7861">
        <w:trPr>
          <w:trHeight w:val="554"/>
        </w:trPr>
        <w:tc>
          <w:tcPr>
            <w:tcW w:w="9306" w:type="dxa"/>
            <w:gridSpan w:val="2"/>
            <w:shd w:val="solid" w:color="000080" w:fill="FFFFFF"/>
            <w:noWrap/>
            <w:vAlign w:val="center"/>
          </w:tcPr>
          <w:p w:rsidR="00BB7861" w:rsidRPr="0002471D" w:rsidRDefault="00BB7861" w:rsidP="00BB7861">
            <w:pPr>
              <w:jc w:val="center"/>
              <w:rPr>
                <w:rFonts w:ascii="Cambria" w:hAnsi="Cambria"/>
                <w:b/>
                <w:bCs/>
                <w:color w:val="FFFFFF"/>
                <w:sz w:val="28"/>
                <w:szCs w:val="28"/>
              </w:rPr>
            </w:pPr>
            <w:r>
              <w:rPr>
                <w:rFonts w:ascii="Cambria" w:hAnsi="Cambria"/>
                <w:b/>
                <w:bCs/>
                <w:color w:val="FFFFFF"/>
                <w:sz w:val="28"/>
                <w:szCs w:val="28"/>
              </w:rPr>
              <w:t>Параметры Шатра</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Размеры Шатра</w:t>
            </w:r>
          </w:p>
        </w:tc>
        <w:tc>
          <w:tcPr>
            <w:tcW w:w="5627" w:type="dxa"/>
            <w:shd w:val="clear" w:color="auto" w:fill="auto"/>
            <w:noWrap/>
            <w:vAlign w:val="center"/>
          </w:tcPr>
          <w:p w:rsidR="00BB7861" w:rsidRPr="00423030" w:rsidRDefault="009B1060" w:rsidP="00BB7861">
            <w:pPr>
              <w:rPr>
                <w:color w:val="000000"/>
              </w:rPr>
            </w:pPr>
            <w:r>
              <w:rPr>
                <w:color w:val="000000"/>
              </w:rPr>
              <w:t>3</w:t>
            </w:r>
            <w:r w:rsidR="00BB7861">
              <w:rPr>
                <w:color w:val="000000"/>
              </w:rPr>
              <w:t xml:space="preserve"> </w:t>
            </w:r>
            <w:r w:rsidR="00BB7861" w:rsidRPr="00423030">
              <w:rPr>
                <w:color w:val="000000"/>
              </w:rPr>
              <w:t xml:space="preserve"> х </w:t>
            </w:r>
            <w:r>
              <w:rPr>
                <w:color w:val="000000"/>
              </w:rPr>
              <w:t>3 метра</w:t>
            </w:r>
            <w:r w:rsidR="00BB7861" w:rsidRPr="00423030">
              <w:rPr>
                <w:color w:val="000000"/>
              </w:rPr>
              <w:t xml:space="preserve"> (ширина и длина)</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Высота стенок</w:t>
            </w:r>
          </w:p>
        </w:tc>
        <w:tc>
          <w:tcPr>
            <w:tcW w:w="5627" w:type="dxa"/>
            <w:shd w:val="clear" w:color="auto" w:fill="auto"/>
            <w:noWrap/>
            <w:vAlign w:val="center"/>
          </w:tcPr>
          <w:p w:rsidR="00BB7861" w:rsidRPr="00423030" w:rsidRDefault="009B1060" w:rsidP="00BB7861">
            <w:pPr>
              <w:rPr>
                <w:color w:val="000000"/>
              </w:rPr>
            </w:pPr>
            <w:r>
              <w:rPr>
                <w:color w:val="000000"/>
              </w:rPr>
              <w:t>2</w:t>
            </w:r>
            <w:r w:rsidR="00BB7861" w:rsidRPr="00423030">
              <w:rPr>
                <w:color w:val="000000"/>
              </w:rPr>
              <w:t xml:space="preserve"> метра</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Высота павильона в коньке</w:t>
            </w:r>
          </w:p>
        </w:tc>
        <w:tc>
          <w:tcPr>
            <w:tcW w:w="5627" w:type="dxa"/>
            <w:shd w:val="clear" w:color="auto" w:fill="auto"/>
            <w:noWrap/>
            <w:vAlign w:val="center"/>
          </w:tcPr>
          <w:p w:rsidR="00BB7861" w:rsidRPr="00423030" w:rsidRDefault="00BB7861" w:rsidP="00BB7861">
            <w:pPr>
              <w:rPr>
                <w:color w:val="000000"/>
              </w:rPr>
            </w:pPr>
            <w:r w:rsidRPr="00423030">
              <w:rPr>
                <w:color w:val="000000"/>
              </w:rPr>
              <w:t>2,87 метра</w:t>
            </w:r>
            <w:r w:rsidR="009B1060">
              <w:rPr>
                <w:color w:val="000000"/>
              </w:rPr>
              <w:t xml:space="preserve"> </w:t>
            </w:r>
          </w:p>
        </w:tc>
      </w:tr>
      <w:tr w:rsidR="003774F0" w:rsidRPr="00423030" w:rsidTr="00BB7861">
        <w:trPr>
          <w:trHeight w:val="370"/>
        </w:trPr>
        <w:tc>
          <w:tcPr>
            <w:tcW w:w="3678" w:type="dxa"/>
            <w:shd w:val="clear" w:color="auto" w:fill="auto"/>
            <w:noWrap/>
            <w:vAlign w:val="center"/>
          </w:tcPr>
          <w:p w:rsidR="003774F0" w:rsidRPr="00423030" w:rsidRDefault="003774F0" w:rsidP="00BB7861">
            <w:pPr>
              <w:rPr>
                <w:color w:val="000000"/>
              </w:rPr>
            </w:pPr>
            <w:r>
              <w:rPr>
                <w:color w:val="000000"/>
              </w:rPr>
              <w:t>Самая длинная деталь</w:t>
            </w:r>
          </w:p>
        </w:tc>
        <w:tc>
          <w:tcPr>
            <w:tcW w:w="5627" w:type="dxa"/>
            <w:shd w:val="clear" w:color="auto" w:fill="auto"/>
            <w:noWrap/>
            <w:vAlign w:val="center"/>
          </w:tcPr>
          <w:p w:rsidR="003774F0" w:rsidRPr="00423030" w:rsidRDefault="003774F0" w:rsidP="00BB7861">
            <w:pPr>
              <w:rPr>
                <w:color w:val="000000"/>
              </w:rPr>
            </w:pPr>
            <w:r>
              <w:rPr>
                <w:color w:val="000000"/>
              </w:rPr>
              <w:t>2 метра</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 xml:space="preserve">Ветровая нагрузка </w:t>
            </w:r>
          </w:p>
        </w:tc>
        <w:tc>
          <w:tcPr>
            <w:tcW w:w="5627" w:type="dxa"/>
            <w:shd w:val="clear" w:color="auto" w:fill="auto"/>
            <w:noWrap/>
            <w:vAlign w:val="center"/>
          </w:tcPr>
          <w:p w:rsidR="00BB7861" w:rsidRPr="00423030" w:rsidRDefault="00105E60" w:rsidP="00BB7861">
            <w:pPr>
              <w:rPr>
                <w:color w:val="000000"/>
              </w:rPr>
            </w:pPr>
            <w:r>
              <w:rPr>
                <w:color w:val="000000"/>
              </w:rPr>
              <w:t>До 18</w:t>
            </w:r>
            <w:r w:rsidR="00BB7861" w:rsidRPr="00423030">
              <w:rPr>
                <w:color w:val="000000"/>
              </w:rPr>
              <w:t xml:space="preserve"> метра в секунду</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Общий вес шатра в сборе</w:t>
            </w:r>
          </w:p>
        </w:tc>
        <w:tc>
          <w:tcPr>
            <w:tcW w:w="5627" w:type="dxa"/>
            <w:shd w:val="clear" w:color="auto" w:fill="auto"/>
            <w:noWrap/>
            <w:vAlign w:val="center"/>
          </w:tcPr>
          <w:p w:rsidR="00BB7861" w:rsidRPr="00423030" w:rsidRDefault="007A7894" w:rsidP="00BB7861">
            <w:pPr>
              <w:rPr>
                <w:color w:val="000000"/>
              </w:rPr>
            </w:pPr>
            <w:r>
              <w:rPr>
                <w:color w:val="000000"/>
              </w:rPr>
              <w:t xml:space="preserve">Каркас из алюминия </w:t>
            </w:r>
            <w:r w:rsidR="009B1060">
              <w:rPr>
                <w:color w:val="000000"/>
              </w:rPr>
              <w:t>26</w:t>
            </w:r>
            <w:r w:rsidR="00BB7861" w:rsidRPr="00423030">
              <w:rPr>
                <w:color w:val="000000"/>
              </w:rPr>
              <w:t xml:space="preserve"> кг</w:t>
            </w:r>
            <w:r>
              <w:rPr>
                <w:color w:val="000000"/>
              </w:rPr>
              <w:t xml:space="preserve"> </w:t>
            </w:r>
            <w:r w:rsidR="00DA532F">
              <w:rPr>
                <w:color w:val="000000"/>
              </w:rPr>
              <w:t>(</w:t>
            </w:r>
            <w:r>
              <w:rPr>
                <w:color w:val="000000"/>
              </w:rPr>
              <w:t>из металла 39 кг</w:t>
            </w:r>
            <w:r w:rsidR="00DA532F">
              <w:rPr>
                <w:color w:val="000000"/>
              </w:rPr>
              <w:t>)</w:t>
            </w:r>
          </w:p>
        </w:tc>
      </w:tr>
      <w:tr w:rsidR="003774F0" w:rsidRPr="00423030" w:rsidTr="00BB7861">
        <w:trPr>
          <w:trHeight w:val="370"/>
        </w:trPr>
        <w:tc>
          <w:tcPr>
            <w:tcW w:w="3678" w:type="dxa"/>
            <w:shd w:val="clear" w:color="auto" w:fill="auto"/>
            <w:noWrap/>
            <w:vAlign w:val="center"/>
          </w:tcPr>
          <w:p w:rsidR="003774F0" w:rsidRPr="00423030" w:rsidRDefault="003774F0" w:rsidP="00BB7861">
            <w:pPr>
              <w:rPr>
                <w:color w:val="000000"/>
              </w:rPr>
            </w:pPr>
            <w:r>
              <w:rPr>
                <w:color w:val="000000"/>
              </w:rPr>
              <w:t>Габариты упаковки</w:t>
            </w:r>
          </w:p>
        </w:tc>
        <w:tc>
          <w:tcPr>
            <w:tcW w:w="5627" w:type="dxa"/>
            <w:shd w:val="clear" w:color="auto" w:fill="auto"/>
            <w:noWrap/>
            <w:vAlign w:val="center"/>
          </w:tcPr>
          <w:p w:rsidR="003774F0" w:rsidRDefault="00DA532F" w:rsidP="00BB7861">
            <w:pPr>
              <w:rPr>
                <w:color w:val="000000"/>
              </w:rPr>
            </w:pPr>
            <w:r>
              <w:rPr>
                <w:color w:val="000000"/>
              </w:rPr>
              <w:t>2000х270х270мм</w:t>
            </w:r>
          </w:p>
        </w:tc>
      </w:tr>
      <w:tr w:rsidR="00BB7861" w:rsidRPr="00423030" w:rsidTr="00BB7861">
        <w:trPr>
          <w:trHeight w:val="472"/>
        </w:trPr>
        <w:tc>
          <w:tcPr>
            <w:tcW w:w="9306" w:type="dxa"/>
            <w:gridSpan w:val="2"/>
            <w:shd w:val="clear" w:color="auto" w:fill="000080"/>
            <w:noWrap/>
            <w:vAlign w:val="center"/>
          </w:tcPr>
          <w:p w:rsidR="00BB7861" w:rsidRPr="00423030" w:rsidRDefault="00BB7861" w:rsidP="00BB7861">
            <w:pPr>
              <w:jc w:val="center"/>
              <w:rPr>
                <w:b/>
                <w:color w:val="FFFFFF"/>
                <w:sz w:val="28"/>
                <w:szCs w:val="28"/>
              </w:rPr>
            </w:pPr>
            <w:r w:rsidRPr="00423030">
              <w:rPr>
                <w:b/>
                <w:color w:val="FFFFFF"/>
                <w:sz w:val="28"/>
                <w:szCs w:val="28"/>
              </w:rPr>
              <w:t>Параметры и характеристики каркаса Шатра</w:t>
            </w:r>
          </w:p>
        </w:tc>
      </w:tr>
      <w:tr w:rsidR="00BB7861" w:rsidRPr="00423030" w:rsidTr="00BB7861">
        <w:trPr>
          <w:trHeight w:val="238"/>
        </w:trPr>
        <w:tc>
          <w:tcPr>
            <w:tcW w:w="3678" w:type="dxa"/>
            <w:shd w:val="clear" w:color="auto" w:fill="auto"/>
            <w:noWrap/>
            <w:vAlign w:val="center"/>
          </w:tcPr>
          <w:p w:rsidR="00BB7861" w:rsidRPr="00423030" w:rsidRDefault="00B76D29" w:rsidP="00BB7861">
            <w:pPr>
              <w:rPr>
                <w:color w:val="000000"/>
              </w:rPr>
            </w:pPr>
            <w:r>
              <w:rPr>
                <w:color w:val="000000"/>
              </w:rPr>
              <w:t>Стойки, балки периметра шатра</w:t>
            </w:r>
          </w:p>
        </w:tc>
        <w:tc>
          <w:tcPr>
            <w:tcW w:w="5627" w:type="dxa"/>
            <w:shd w:val="clear" w:color="auto" w:fill="auto"/>
            <w:noWrap/>
            <w:vAlign w:val="center"/>
          </w:tcPr>
          <w:p w:rsidR="00BB7861" w:rsidRPr="00423030" w:rsidRDefault="00B76D29" w:rsidP="00BB7861">
            <w:pPr>
              <w:rPr>
                <w:color w:val="000000"/>
              </w:rPr>
            </w:pPr>
            <w:r>
              <w:rPr>
                <w:color w:val="000000"/>
              </w:rPr>
              <w:t>Труба 30х30х1,5мм</w:t>
            </w:r>
            <w:r w:rsidR="00BB7861" w:rsidRPr="00423030">
              <w:rPr>
                <w:color w:val="000000"/>
              </w:rPr>
              <w:t>, антикоррозийная защита: горячее оцинкование или окраска специальными красками полимерным способом</w:t>
            </w:r>
            <w:r>
              <w:rPr>
                <w:color w:val="000000"/>
              </w:rPr>
              <w:t xml:space="preserve"> или алюминий</w:t>
            </w:r>
          </w:p>
        </w:tc>
      </w:tr>
      <w:tr w:rsidR="00BB7861" w:rsidRPr="00423030" w:rsidTr="00BB7861">
        <w:trPr>
          <w:trHeight w:val="238"/>
        </w:trPr>
        <w:tc>
          <w:tcPr>
            <w:tcW w:w="3678" w:type="dxa"/>
            <w:shd w:val="clear" w:color="auto" w:fill="auto"/>
            <w:noWrap/>
            <w:vAlign w:val="center"/>
          </w:tcPr>
          <w:p w:rsidR="00BB7861" w:rsidRPr="00423030" w:rsidRDefault="00BB7861" w:rsidP="00BB7861">
            <w:pPr>
              <w:rPr>
                <w:color w:val="000000"/>
              </w:rPr>
            </w:pPr>
            <w:r w:rsidRPr="00423030">
              <w:rPr>
                <w:color w:val="000000"/>
              </w:rPr>
              <w:t xml:space="preserve">Ферма </w:t>
            </w:r>
            <w:r w:rsidR="00B76D29">
              <w:rPr>
                <w:color w:val="000000"/>
              </w:rPr>
              <w:t>коньковая</w:t>
            </w:r>
          </w:p>
        </w:tc>
        <w:tc>
          <w:tcPr>
            <w:tcW w:w="5627" w:type="dxa"/>
            <w:shd w:val="clear" w:color="auto" w:fill="auto"/>
            <w:noWrap/>
            <w:vAlign w:val="center"/>
          </w:tcPr>
          <w:p w:rsidR="00BB7861" w:rsidRPr="00423030" w:rsidRDefault="00B76D29" w:rsidP="00BB7861">
            <w:pPr>
              <w:rPr>
                <w:color w:val="000000"/>
              </w:rPr>
            </w:pPr>
            <w:r>
              <w:rPr>
                <w:color w:val="000000"/>
              </w:rPr>
              <w:t>Труба 25х25 х1,5мм</w:t>
            </w:r>
            <w:r w:rsidR="00BB7861" w:rsidRPr="00423030">
              <w:rPr>
                <w:color w:val="000000"/>
              </w:rPr>
              <w:t xml:space="preserve"> антикоррозийная защита: горячее оцинкование или окраска специальными красками полимерным способом</w:t>
            </w:r>
            <w:r>
              <w:rPr>
                <w:color w:val="000000"/>
              </w:rPr>
              <w:t xml:space="preserve"> или алюминий</w:t>
            </w:r>
          </w:p>
        </w:tc>
      </w:tr>
      <w:tr w:rsidR="003774F0" w:rsidRPr="00423030" w:rsidTr="00BB7861">
        <w:trPr>
          <w:trHeight w:val="238"/>
        </w:trPr>
        <w:tc>
          <w:tcPr>
            <w:tcW w:w="3678" w:type="dxa"/>
            <w:shd w:val="clear" w:color="auto" w:fill="auto"/>
            <w:noWrap/>
            <w:vAlign w:val="center"/>
          </w:tcPr>
          <w:p w:rsidR="003774F0" w:rsidRPr="00423030" w:rsidRDefault="003774F0" w:rsidP="00BB7861">
            <w:pPr>
              <w:rPr>
                <w:color w:val="000000"/>
              </w:rPr>
            </w:pPr>
            <w:r>
              <w:rPr>
                <w:color w:val="000000"/>
              </w:rPr>
              <w:t>Фурнитура</w:t>
            </w:r>
          </w:p>
        </w:tc>
        <w:tc>
          <w:tcPr>
            <w:tcW w:w="5627" w:type="dxa"/>
            <w:shd w:val="clear" w:color="auto" w:fill="auto"/>
            <w:noWrap/>
            <w:vAlign w:val="center"/>
          </w:tcPr>
          <w:p w:rsidR="003774F0" w:rsidRDefault="003774F0" w:rsidP="00BB7861">
            <w:pPr>
              <w:rPr>
                <w:color w:val="000000"/>
              </w:rPr>
            </w:pPr>
            <w:r>
              <w:rPr>
                <w:color w:val="000000"/>
              </w:rPr>
              <w:t xml:space="preserve">Крестовина и угловые соединители из металла, болты </w:t>
            </w:r>
          </w:p>
        </w:tc>
      </w:tr>
      <w:tr w:rsidR="00BB7861" w:rsidRPr="00423030" w:rsidTr="00BB7861">
        <w:trPr>
          <w:trHeight w:val="488"/>
        </w:trPr>
        <w:tc>
          <w:tcPr>
            <w:tcW w:w="9306" w:type="dxa"/>
            <w:gridSpan w:val="2"/>
            <w:shd w:val="clear" w:color="auto" w:fill="000080"/>
            <w:noWrap/>
            <w:vAlign w:val="center"/>
          </w:tcPr>
          <w:p w:rsidR="00BB7861" w:rsidRPr="00423030" w:rsidRDefault="00BB7861" w:rsidP="00BB7861">
            <w:pPr>
              <w:jc w:val="center"/>
              <w:rPr>
                <w:b/>
                <w:color w:val="FFFFFF"/>
                <w:sz w:val="28"/>
                <w:szCs w:val="28"/>
              </w:rPr>
            </w:pPr>
            <w:r w:rsidRPr="00423030">
              <w:rPr>
                <w:b/>
                <w:color w:val="FFFFFF"/>
                <w:sz w:val="28"/>
                <w:szCs w:val="28"/>
              </w:rPr>
              <w:t>Параметры и характеристики Ткани</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Основа</w:t>
            </w:r>
          </w:p>
        </w:tc>
        <w:tc>
          <w:tcPr>
            <w:tcW w:w="5627" w:type="dxa"/>
            <w:shd w:val="clear" w:color="auto" w:fill="auto"/>
            <w:noWrap/>
            <w:vAlign w:val="center"/>
          </w:tcPr>
          <w:p w:rsidR="00BB7861" w:rsidRPr="00423030" w:rsidRDefault="00B76D29" w:rsidP="00B76D29">
            <w:pPr>
              <w:rPr>
                <w:color w:val="000000"/>
              </w:rPr>
            </w:pPr>
            <w:r>
              <w:rPr>
                <w:color w:val="000000"/>
              </w:rPr>
              <w:t xml:space="preserve">Оксфорд водоотталкивающий </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Плетение основы, нитей на дюйм</w:t>
            </w:r>
          </w:p>
        </w:tc>
        <w:tc>
          <w:tcPr>
            <w:tcW w:w="5627" w:type="dxa"/>
            <w:shd w:val="clear" w:color="auto" w:fill="auto"/>
            <w:noWrap/>
            <w:vAlign w:val="center"/>
          </w:tcPr>
          <w:p w:rsidR="00BB7861" w:rsidRPr="00423030" w:rsidRDefault="00B76D29" w:rsidP="00BB7861">
            <w:pPr>
              <w:rPr>
                <w:color w:val="000000"/>
              </w:rPr>
            </w:pPr>
            <w:r>
              <w:rPr>
                <w:color w:val="000000"/>
              </w:rPr>
              <w:t>28 х 2</w:t>
            </w:r>
            <w:r w:rsidR="00BB7861" w:rsidRPr="00423030">
              <w:rPr>
                <w:color w:val="000000"/>
              </w:rPr>
              <w:t>8 (1000х1000</w:t>
            </w:r>
            <w:r w:rsidR="00BB7861" w:rsidRPr="00423030">
              <w:rPr>
                <w:color w:val="000000"/>
                <w:lang w:val="en-US"/>
              </w:rPr>
              <w:t>D</w:t>
            </w:r>
            <w:r w:rsidR="00BB7861" w:rsidRPr="00423030">
              <w:rPr>
                <w:color w:val="000000"/>
              </w:rPr>
              <w:t>)</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Вид покрытия</w:t>
            </w:r>
          </w:p>
        </w:tc>
        <w:tc>
          <w:tcPr>
            <w:tcW w:w="5627" w:type="dxa"/>
            <w:shd w:val="clear" w:color="auto" w:fill="auto"/>
            <w:noWrap/>
            <w:vAlign w:val="center"/>
          </w:tcPr>
          <w:p w:rsidR="00BB7861" w:rsidRPr="00423030" w:rsidRDefault="00BB7861" w:rsidP="00BB7861">
            <w:pPr>
              <w:rPr>
                <w:color w:val="000000"/>
              </w:rPr>
            </w:pPr>
            <w:r w:rsidRPr="00423030">
              <w:rPr>
                <w:color w:val="000000"/>
              </w:rPr>
              <w:t>Поливинилхлорид (мягкий ПВХ)</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Плотность материала</w:t>
            </w:r>
          </w:p>
        </w:tc>
        <w:tc>
          <w:tcPr>
            <w:tcW w:w="5627" w:type="dxa"/>
            <w:shd w:val="clear" w:color="auto" w:fill="auto"/>
            <w:noWrap/>
            <w:vAlign w:val="center"/>
          </w:tcPr>
          <w:p w:rsidR="00BB7861" w:rsidRPr="00423030" w:rsidRDefault="00B76D29" w:rsidP="00BB7861">
            <w:pPr>
              <w:rPr>
                <w:vertAlign w:val="superscript"/>
              </w:rPr>
            </w:pPr>
            <w:r>
              <w:t>3</w:t>
            </w:r>
            <w:r w:rsidR="00BB7861" w:rsidRPr="00423030">
              <w:t>00 г/м</w:t>
            </w:r>
            <w:r w:rsidR="00BB7861" w:rsidRPr="00423030">
              <w:rPr>
                <w:vertAlign w:val="superscript"/>
              </w:rPr>
              <w:t>2</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Прочность на растяжение (</w:t>
            </w:r>
            <w:r w:rsidRPr="00423030">
              <w:rPr>
                <w:color w:val="000000"/>
                <w:lang w:val="en-US"/>
              </w:rPr>
              <w:t>L</w:t>
            </w:r>
            <w:r w:rsidRPr="00423030">
              <w:rPr>
                <w:color w:val="000000"/>
              </w:rPr>
              <w:t>/</w:t>
            </w:r>
            <w:r w:rsidRPr="00423030">
              <w:rPr>
                <w:color w:val="000000"/>
                <w:lang w:val="en-US"/>
              </w:rPr>
              <w:t>W</w:t>
            </w:r>
            <w:r w:rsidRPr="00423030">
              <w:rPr>
                <w:color w:val="000000"/>
              </w:rPr>
              <w:t>)</w:t>
            </w:r>
          </w:p>
        </w:tc>
        <w:tc>
          <w:tcPr>
            <w:tcW w:w="5627" w:type="dxa"/>
            <w:shd w:val="clear" w:color="auto" w:fill="auto"/>
            <w:noWrap/>
            <w:vAlign w:val="center"/>
          </w:tcPr>
          <w:p w:rsidR="00BB7861" w:rsidRPr="00423030" w:rsidRDefault="00B76D29" w:rsidP="00BB7861">
            <w:pPr>
              <w:rPr>
                <w:color w:val="000000"/>
              </w:rPr>
            </w:pPr>
            <w:r>
              <w:rPr>
                <w:color w:val="000000"/>
              </w:rPr>
              <w:t>1200/1</w:t>
            </w:r>
            <w:r w:rsidR="00BB7861" w:rsidRPr="00423030">
              <w:rPr>
                <w:color w:val="000000"/>
              </w:rPr>
              <w:t>000 Н/5см</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Прочность на разрыв (</w:t>
            </w:r>
            <w:r w:rsidRPr="00423030">
              <w:rPr>
                <w:color w:val="000000"/>
                <w:lang w:val="en-US"/>
              </w:rPr>
              <w:t>L</w:t>
            </w:r>
            <w:r w:rsidRPr="00423030">
              <w:rPr>
                <w:color w:val="000000"/>
              </w:rPr>
              <w:t>/</w:t>
            </w:r>
            <w:r w:rsidRPr="00423030">
              <w:rPr>
                <w:color w:val="000000"/>
                <w:lang w:val="en-US"/>
              </w:rPr>
              <w:t>W</w:t>
            </w:r>
            <w:r w:rsidRPr="00423030">
              <w:rPr>
                <w:color w:val="000000"/>
              </w:rPr>
              <w:t>)</w:t>
            </w:r>
          </w:p>
        </w:tc>
        <w:tc>
          <w:tcPr>
            <w:tcW w:w="5627" w:type="dxa"/>
            <w:shd w:val="clear" w:color="auto" w:fill="auto"/>
            <w:noWrap/>
            <w:vAlign w:val="center"/>
          </w:tcPr>
          <w:p w:rsidR="00BB7861" w:rsidRPr="00423030" w:rsidRDefault="00B76D29" w:rsidP="00BB7861">
            <w:pPr>
              <w:rPr>
                <w:color w:val="000000"/>
              </w:rPr>
            </w:pPr>
            <w:r>
              <w:rPr>
                <w:color w:val="000000"/>
              </w:rPr>
              <w:t>110/</w:t>
            </w:r>
            <w:r w:rsidR="00BB7861" w:rsidRPr="00423030">
              <w:rPr>
                <w:color w:val="000000"/>
              </w:rPr>
              <w:t>50 Н</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Адгезивная прочность</w:t>
            </w:r>
          </w:p>
        </w:tc>
        <w:tc>
          <w:tcPr>
            <w:tcW w:w="5627" w:type="dxa"/>
            <w:shd w:val="clear" w:color="auto" w:fill="auto"/>
            <w:noWrap/>
            <w:vAlign w:val="center"/>
          </w:tcPr>
          <w:p w:rsidR="00BB7861" w:rsidRPr="00423030" w:rsidRDefault="00B76D29" w:rsidP="00BB7861">
            <w:pPr>
              <w:rPr>
                <w:color w:val="000000"/>
              </w:rPr>
            </w:pPr>
            <w:r>
              <w:rPr>
                <w:color w:val="000000"/>
              </w:rPr>
              <w:t>3</w:t>
            </w:r>
            <w:r w:rsidR="00BB7861" w:rsidRPr="00423030">
              <w:rPr>
                <w:color w:val="000000"/>
              </w:rPr>
              <w:t>0 Н/5см</w:t>
            </w:r>
          </w:p>
        </w:tc>
      </w:tr>
      <w:tr w:rsidR="00BB7861" w:rsidRPr="00423030" w:rsidTr="00BB7861">
        <w:trPr>
          <w:trHeight w:val="370"/>
        </w:trPr>
        <w:tc>
          <w:tcPr>
            <w:tcW w:w="3678" w:type="dxa"/>
            <w:shd w:val="clear" w:color="auto" w:fill="auto"/>
            <w:noWrap/>
            <w:vAlign w:val="center"/>
          </w:tcPr>
          <w:p w:rsidR="00BB7861" w:rsidRPr="00423030" w:rsidRDefault="00BB7861" w:rsidP="00BB7861">
            <w:pPr>
              <w:rPr>
                <w:color w:val="000000"/>
              </w:rPr>
            </w:pPr>
            <w:r w:rsidRPr="00423030">
              <w:rPr>
                <w:color w:val="000000"/>
              </w:rPr>
              <w:t>Температурный интервал</w:t>
            </w:r>
          </w:p>
        </w:tc>
        <w:tc>
          <w:tcPr>
            <w:tcW w:w="5627" w:type="dxa"/>
            <w:shd w:val="clear" w:color="auto" w:fill="auto"/>
            <w:noWrap/>
            <w:vAlign w:val="center"/>
          </w:tcPr>
          <w:p w:rsidR="00BB7861" w:rsidRPr="00423030" w:rsidRDefault="00BB7861" w:rsidP="00BB7861">
            <w:pPr>
              <w:rPr>
                <w:color w:val="000000"/>
              </w:rPr>
            </w:pPr>
            <w:r w:rsidRPr="00423030">
              <w:rPr>
                <w:color w:val="000000"/>
              </w:rPr>
              <w:t>от -45 до +70 градусов по Цельсию</w:t>
            </w:r>
          </w:p>
        </w:tc>
      </w:tr>
    </w:tbl>
    <w:p w:rsidR="00BB7861" w:rsidRDefault="00BB7861" w:rsidP="00BB7861">
      <w:pPr>
        <w:jc w:val="center"/>
        <w:rPr>
          <w:b/>
          <w:color w:val="000080"/>
          <w:sz w:val="28"/>
          <w:szCs w:val="28"/>
        </w:rPr>
      </w:pPr>
    </w:p>
    <w:p w:rsidR="00BB7861" w:rsidRDefault="00BB7861" w:rsidP="00BB7861">
      <w:pPr>
        <w:jc w:val="center"/>
        <w:rPr>
          <w:b/>
          <w:color w:val="000080"/>
          <w:sz w:val="28"/>
          <w:szCs w:val="28"/>
        </w:rPr>
      </w:pPr>
    </w:p>
    <w:p w:rsidR="00BB7861" w:rsidRDefault="00BB7861" w:rsidP="00BB7861">
      <w:pPr>
        <w:jc w:val="center"/>
        <w:rPr>
          <w:b/>
          <w:color w:val="000080"/>
          <w:sz w:val="28"/>
          <w:szCs w:val="28"/>
        </w:rPr>
      </w:pPr>
    </w:p>
    <w:p w:rsidR="00BB7861" w:rsidRDefault="00BB7861" w:rsidP="00BB7861">
      <w:pPr>
        <w:jc w:val="center"/>
        <w:rPr>
          <w:b/>
          <w:color w:val="000080"/>
          <w:sz w:val="28"/>
          <w:szCs w:val="28"/>
        </w:rPr>
      </w:pPr>
    </w:p>
    <w:p w:rsidR="00BB7861" w:rsidRDefault="00BB7861" w:rsidP="00BB7861">
      <w:pPr>
        <w:jc w:val="center"/>
        <w:rPr>
          <w:b/>
          <w:color w:val="000080"/>
          <w:sz w:val="28"/>
          <w:szCs w:val="28"/>
        </w:rPr>
      </w:pPr>
    </w:p>
    <w:p w:rsidR="00BB7861" w:rsidRDefault="00BB7861" w:rsidP="00BB7861">
      <w:pPr>
        <w:jc w:val="center"/>
        <w:rPr>
          <w:b/>
          <w:color w:val="000080"/>
          <w:sz w:val="28"/>
          <w:szCs w:val="28"/>
        </w:rPr>
      </w:pPr>
    </w:p>
    <w:p w:rsidR="00BB7861" w:rsidRDefault="00BB7861" w:rsidP="00BB7861">
      <w:pPr>
        <w:jc w:val="center"/>
        <w:rPr>
          <w:b/>
          <w:color w:val="000080"/>
          <w:sz w:val="28"/>
          <w:szCs w:val="28"/>
        </w:rPr>
      </w:pPr>
    </w:p>
    <w:p w:rsidR="00BB7861" w:rsidRPr="00423030" w:rsidRDefault="00BB7861" w:rsidP="00BB7861">
      <w:pPr>
        <w:jc w:val="center"/>
        <w:rPr>
          <w:b/>
          <w:color w:val="000080"/>
          <w:sz w:val="28"/>
          <w:szCs w:val="28"/>
        </w:rPr>
      </w:pPr>
      <w:r w:rsidRPr="00423030">
        <w:rPr>
          <w:b/>
          <w:color w:val="000080"/>
          <w:sz w:val="28"/>
          <w:szCs w:val="28"/>
        </w:rPr>
        <w:t>Комплектация конструкции (стандартная):</w:t>
      </w:r>
    </w:p>
    <w:tbl>
      <w:tblPr>
        <w:tblW w:w="810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509"/>
        <w:gridCol w:w="6594"/>
        <w:gridCol w:w="1002"/>
      </w:tblGrid>
      <w:tr w:rsidR="00BB7861" w:rsidRPr="00423030" w:rsidTr="00BB7861">
        <w:trPr>
          <w:trHeight w:val="481"/>
        </w:trPr>
        <w:tc>
          <w:tcPr>
            <w:tcW w:w="509" w:type="dxa"/>
            <w:shd w:val="solid" w:color="000080" w:fill="FFFFFF"/>
            <w:vAlign w:val="center"/>
          </w:tcPr>
          <w:p w:rsidR="00BB7861" w:rsidRPr="00423030" w:rsidRDefault="00BB7861" w:rsidP="009B1060">
            <w:pPr>
              <w:jc w:val="center"/>
              <w:rPr>
                <w:b/>
                <w:bCs/>
                <w:color w:val="FFFFFF"/>
                <w:sz w:val="28"/>
                <w:szCs w:val="28"/>
              </w:rPr>
            </w:pPr>
            <w:r w:rsidRPr="00423030">
              <w:rPr>
                <w:b/>
                <w:bCs/>
                <w:color w:val="FFFFFF"/>
                <w:sz w:val="28"/>
                <w:szCs w:val="28"/>
              </w:rPr>
              <w:t>№</w:t>
            </w:r>
          </w:p>
        </w:tc>
        <w:tc>
          <w:tcPr>
            <w:tcW w:w="6594" w:type="dxa"/>
            <w:shd w:val="solid" w:color="000080" w:fill="FFFFFF"/>
            <w:vAlign w:val="center"/>
          </w:tcPr>
          <w:p w:rsidR="00BB7861" w:rsidRPr="00423030" w:rsidRDefault="00BB7861" w:rsidP="009B1060">
            <w:pPr>
              <w:jc w:val="center"/>
              <w:rPr>
                <w:b/>
                <w:bCs/>
                <w:color w:val="FFFFFF"/>
                <w:sz w:val="28"/>
                <w:szCs w:val="28"/>
              </w:rPr>
            </w:pPr>
            <w:r w:rsidRPr="00423030">
              <w:rPr>
                <w:b/>
                <w:bCs/>
                <w:color w:val="FFFFFF"/>
                <w:sz w:val="28"/>
                <w:szCs w:val="28"/>
              </w:rPr>
              <w:t>Наименование элемента</w:t>
            </w:r>
          </w:p>
        </w:tc>
        <w:tc>
          <w:tcPr>
            <w:tcW w:w="1002" w:type="dxa"/>
            <w:shd w:val="solid" w:color="000080" w:fill="FFFFFF"/>
            <w:vAlign w:val="center"/>
          </w:tcPr>
          <w:p w:rsidR="00BB7861" w:rsidRPr="00423030" w:rsidRDefault="00BB7861" w:rsidP="009B1060">
            <w:pPr>
              <w:jc w:val="center"/>
              <w:rPr>
                <w:b/>
                <w:bCs/>
                <w:color w:val="FFFFFF"/>
                <w:sz w:val="28"/>
                <w:szCs w:val="28"/>
              </w:rPr>
            </w:pPr>
            <w:r w:rsidRPr="00423030">
              <w:rPr>
                <w:b/>
                <w:bCs/>
                <w:color w:val="FFFFFF"/>
                <w:sz w:val="28"/>
                <w:szCs w:val="28"/>
              </w:rPr>
              <w:t>Кол-во, шт.</w:t>
            </w:r>
          </w:p>
        </w:tc>
      </w:tr>
      <w:tr w:rsidR="00BB7861"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1</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rPr>
                <w:color w:val="000000"/>
              </w:rPr>
            </w:pPr>
            <w:r w:rsidRPr="00423030">
              <w:rPr>
                <w:color w:val="000000"/>
              </w:rPr>
              <w:t xml:space="preserve">Опорная </w:t>
            </w:r>
            <w:r w:rsidR="00B76D29">
              <w:rPr>
                <w:color w:val="000000"/>
              </w:rPr>
              <w:t>пятка (уголок)</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4</w:t>
            </w:r>
          </w:p>
        </w:tc>
      </w:tr>
      <w:tr w:rsidR="00BB7861"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2</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rPr>
                <w:color w:val="000000"/>
              </w:rPr>
            </w:pPr>
            <w:r w:rsidRPr="00423030">
              <w:rPr>
                <w:color w:val="000000"/>
              </w:rPr>
              <w:t>Анкерный гвоздь крепления опорных плит</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8</w:t>
            </w:r>
          </w:p>
        </w:tc>
      </w:tr>
      <w:tr w:rsidR="00BB7861"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3</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76D29" w:rsidP="009B1060">
            <w:pPr>
              <w:rPr>
                <w:color w:val="000000"/>
              </w:rPr>
            </w:pPr>
            <w:r>
              <w:rPr>
                <w:color w:val="000000"/>
              </w:rPr>
              <w:t>Балка периметра</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76D29" w:rsidP="009B1060">
            <w:pPr>
              <w:jc w:val="center"/>
              <w:rPr>
                <w:color w:val="000000"/>
              </w:rPr>
            </w:pPr>
            <w:r>
              <w:rPr>
                <w:color w:val="000000"/>
              </w:rPr>
              <w:t>4</w:t>
            </w:r>
          </w:p>
        </w:tc>
      </w:tr>
      <w:tr w:rsidR="00BB7861"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4</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rPr>
                <w:color w:val="000000"/>
              </w:rPr>
            </w:pPr>
            <w:r w:rsidRPr="00423030">
              <w:rPr>
                <w:color w:val="000000"/>
              </w:rPr>
              <w:t xml:space="preserve">Ферма </w:t>
            </w:r>
            <w:r w:rsidR="00B76D29">
              <w:rPr>
                <w:color w:val="000000"/>
              </w:rPr>
              <w:t>коньковая</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4</w:t>
            </w:r>
          </w:p>
        </w:tc>
      </w:tr>
      <w:tr w:rsidR="00464C00"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464C00" w:rsidRPr="00423030" w:rsidRDefault="00464C00" w:rsidP="009B1060">
            <w:pPr>
              <w:jc w:val="center"/>
              <w:rPr>
                <w:color w:val="000000"/>
              </w:rPr>
            </w:pPr>
            <w:r>
              <w:rPr>
                <w:color w:val="000000"/>
              </w:rPr>
              <w:t>5</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464C00" w:rsidRPr="00423030" w:rsidRDefault="00464C00" w:rsidP="009B1060">
            <w:pPr>
              <w:rPr>
                <w:color w:val="000000"/>
              </w:rPr>
            </w:pPr>
            <w:r>
              <w:rPr>
                <w:color w:val="000000"/>
              </w:rPr>
              <w:t>Стойка шатра</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464C00" w:rsidRPr="00423030" w:rsidRDefault="00464C00" w:rsidP="009B1060">
            <w:pPr>
              <w:jc w:val="center"/>
              <w:rPr>
                <w:color w:val="000000"/>
              </w:rPr>
            </w:pPr>
            <w:r>
              <w:rPr>
                <w:color w:val="000000"/>
              </w:rPr>
              <w:t>4</w:t>
            </w:r>
          </w:p>
        </w:tc>
      </w:tr>
      <w:tr w:rsidR="00BB7861"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464C00" w:rsidP="009B1060">
            <w:pPr>
              <w:jc w:val="center"/>
              <w:rPr>
                <w:color w:val="000000"/>
              </w:rPr>
            </w:pPr>
            <w:r>
              <w:rPr>
                <w:color w:val="000000"/>
              </w:rPr>
              <w:t>6</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76D29" w:rsidP="009B1060">
            <w:pPr>
              <w:rPr>
                <w:color w:val="000000"/>
              </w:rPr>
            </w:pPr>
            <w:r>
              <w:rPr>
                <w:color w:val="000000"/>
              </w:rPr>
              <w:t xml:space="preserve">Наконечник на </w:t>
            </w:r>
            <w:r w:rsidR="00105E60">
              <w:rPr>
                <w:color w:val="000000"/>
              </w:rPr>
              <w:t>шпиль</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B7861" w:rsidRPr="00423030" w:rsidRDefault="00BB7861" w:rsidP="009B1060">
            <w:pPr>
              <w:jc w:val="center"/>
              <w:rPr>
                <w:color w:val="000000"/>
              </w:rPr>
            </w:pPr>
            <w:r w:rsidRPr="00423030">
              <w:rPr>
                <w:color w:val="000000"/>
              </w:rPr>
              <w:t>1</w:t>
            </w:r>
          </w:p>
        </w:tc>
      </w:tr>
      <w:tr w:rsidR="00B76D29"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464C00" w:rsidP="009B1060">
            <w:pPr>
              <w:jc w:val="center"/>
              <w:rPr>
                <w:color w:val="000000"/>
              </w:rPr>
            </w:pPr>
            <w:r>
              <w:rPr>
                <w:color w:val="000000"/>
              </w:rPr>
              <w:t>7</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B76D29" w:rsidP="00B76D29">
            <w:pPr>
              <w:rPr>
                <w:color w:val="000000"/>
              </w:rPr>
            </w:pPr>
            <w:r>
              <w:rPr>
                <w:color w:val="000000"/>
              </w:rPr>
              <w:t>Крестовина коньковая с шпилем для натяжения тента</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105E60" w:rsidP="009B1060">
            <w:pPr>
              <w:jc w:val="center"/>
              <w:rPr>
                <w:color w:val="000000"/>
              </w:rPr>
            </w:pPr>
            <w:r>
              <w:rPr>
                <w:color w:val="000000"/>
              </w:rPr>
              <w:t>1</w:t>
            </w:r>
          </w:p>
        </w:tc>
      </w:tr>
      <w:tr w:rsidR="00B76D29"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464C00" w:rsidP="009B1060">
            <w:pPr>
              <w:jc w:val="center"/>
              <w:rPr>
                <w:color w:val="000000"/>
              </w:rPr>
            </w:pPr>
            <w:r>
              <w:rPr>
                <w:color w:val="000000"/>
              </w:rPr>
              <w:t>8</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B76D29" w:rsidP="00B76D29">
            <w:pPr>
              <w:rPr>
                <w:color w:val="000000"/>
              </w:rPr>
            </w:pPr>
            <w:r>
              <w:rPr>
                <w:color w:val="000000"/>
              </w:rPr>
              <w:t xml:space="preserve">Угловой соединитель балки, стойки, фермы </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105E60" w:rsidP="009B1060">
            <w:pPr>
              <w:jc w:val="center"/>
              <w:rPr>
                <w:color w:val="000000"/>
              </w:rPr>
            </w:pPr>
            <w:r>
              <w:rPr>
                <w:color w:val="000000"/>
              </w:rPr>
              <w:t>4</w:t>
            </w:r>
          </w:p>
        </w:tc>
      </w:tr>
      <w:tr w:rsidR="00B76D29"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464C00" w:rsidP="009B1060">
            <w:pPr>
              <w:jc w:val="center"/>
              <w:rPr>
                <w:color w:val="000000"/>
              </w:rPr>
            </w:pPr>
            <w:r>
              <w:rPr>
                <w:color w:val="000000"/>
              </w:rPr>
              <w:t>9</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B76D29" w:rsidP="00B76D29">
            <w:pPr>
              <w:rPr>
                <w:color w:val="000000"/>
              </w:rPr>
            </w:pPr>
            <w:r w:rsidRPr="00423030">
              <w:rPr>
                <w:color w:val="000000"/>
              </w:rPr>
              <w:t>Полог кровельный</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105E60" w:rsidP="009B1060">
            <w:pPr>
              <w:jc w:val="center"/>
              <w:rPr>
                <w:color w:val="000000"/>
              </w:rPr>
            </w:pPr>
            <w:r>
              <w:rPr>
                <w:color w:val="000000"/>
              </w:rPr>
              <w:t>1</w:t>
            </w:r>
          </w:p>
        </w:tc>
      </w:tr>
      <w:tr w:rsidR="00B76D29"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464C00" w:rsidP="009B1060">
            <w:pPr>
              <w:jc w:val="center"/>
              <w:rPr>
                <w:color w:val="000000"/>
              </w:rPr>
            </w:pPr>
            <w:r>
              <w:rPr>
                <w:color w:val="000000"/>
              </w:rPr>
              <w:t>10</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B76D29" w:rsidP="00B76D29">
            <w:pPr>
              <w:rPr>
                <w:color w:val="000000"/>
              </w:rPr>
            </w:pPr>
            <w:r w:rsidRPr="00423030">
              <w:rPr>
                <w:color w:val="000000"/>
              </w:rPr>
              <w:t>Стена сплошная</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105E60" w:rsidP="009B1060">
            <w:pPr>
              <w:jc w:val="center"/>
              <w:rPr>
                <w:color w:val="000000"/>
              </w:rPr>
            </w:pPr>
            <w:r>
              <w:rPr>
                <w:color w:val="000000"/>
              </w:rPr>
              <w:t>4</w:t>
            </w:r>
          </w:p>
        </w:tc>
      </w:tr>
      <w:tr w:rsidR="00B76D29" w:rsidRPr="00423030" w:rsidTr="00BB7861">
        <w:trPr>
          <w:trHeight w:val="312"/>
        </w:trPr>
        <w:tc>
          <w:tcPr>
            <w:tcW w:w="509"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B76D29" w:rsidP="009B1060">
            <w:pPr>
              <w:jc w:val="center"/>
              <w:rPr>
                <w:color w:val="000000"/>
              </w:rPr>
            </w:pPr>
            <w:r w:rsidRPr="00423030">
              <w:rPr>
                <w:color w:val="000000"/>
              </w:rPr>
              <w:t>1</w:t>
            </w:r>
            <w:r w:rsidR="00464C00">
              <w:rPr>
                <w:color w:val="000000"/>
              </w:rPr>
              <w:t>1</w:t>
            </w:r>
          </w:p>
        </w:tc>
        <w:tc>
          <w:tcPr>
            <w:tcW w:w="6594"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105E60" w:rsidP="009B1060">
            <w:pPr>
              <w:rPr>
                <w:color w:val="000000"/>
              </w:rPr>
            </w:pPr>
            <w:r w:rsidRPr="00423030">
              <w:rPr>
                <w:color w:val="000000"/>
              </w:rPr>
              <w:t>Комплект крепежа</w:t>
            </w:r>
            <w:r>
              <w:rPr>
                <w:color w:val="000000"/>
              </w:rPr>
              <w:t xml:space="preserve"> болт, гайка, шайба М6 – 48шт</w:t>
            </w:r>
          </w:p>
        </w:tc>
        <w:tc>
          <w:tcPr>
            <w:tcW w:w="1002" w:type="dxa"/>
            <w:tcBorders>
              <w:top w:val="single" w:sz="6" w:space="0" w:color="000080"/>
              <w:left w:val="single" w:sz="6" w:space="0" w:color="000080"/>
              <w:bottom w:val="single" w:sz="6" w:space="0" w:color="000080"/>
              <w:right w:val="single" w:sz="6" w:space="0" w:color="000080"/>
            </w:tcBorders>
            <w:shd w:val="clear" w:color="auto" w:fill="auto"/>
            <w:vAlign w:val="center"/>
          </w:tcPr>
          <w:p w:rsidR="00B76D29" w:rsidRPr="00423030" w:rsidRDefault="00105E60" w:rsidP="009B1060">
            <w:pPr>
              <w:jc w:val="center"/>
              <w:rPr>
                <w:color w:val="000000"/>
              </w:rPr>
            </w:pPr>
            <w:r>
              <w:rPr>
                <w:color w:val="000000"/>
              </w:rPr>
              <w:t>1</w:t>
            </w:r>
          </w:p>
        </w:tc>
      </w:tr>
    </w:tbl>
    <w:p w:rsidR="0014739C" w:rsidRDefault="00DA532F" w:rsidP="0014739C">
      <w:pPr>
        <w:jc w:val="center"/>
      </w:pPr>
      <w:r>
        <w:rPr>
          <w:noProof/>
          <w:lang w:eastAsia="ru-RU"/>
        </w:rPr>
        <w:lastRenderedPageBreak/>
        <w:drawing>
          <wp:inline distT="0" distB="0" distL="0" distR="0">
            <wp:extent cx="5940425" cy="3209280"/>
            <wp:effectExtent l="1905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209280"/>
                    </a:xfrm>
                    <a:prstGeom prst="rect">
                      <a:avLst/>
                    </a:prstGeom>
                    <a:noFill/>
                    <a:ln w="9525">
                      <a:noFill/>
                      <a:miter lim="800000"/>
                      <a:headEnd/>
                      <a:tailEnd/>
                    </a:ln>
                  </pic:spPr>
                </pic:pic>
              </a:graphicData>
            </a:graphic>
          </wp:inline>
        </w:drawing>
      </w:r>
    </w:p>
    <w:p w:rsidR="00DA532F" w:rsidRDefault="00DA532F" w:rsidP="0014739C">
      <w:pPr>
        <w:jc w:val="center"/>
      </w:pPr>
    </w:p>
    <w:p w:rsidR="00F63821" w:rsidRPr="00423030" w:rsidRDefault="00F63821" w:rsidP="00F63821">
      <w:pPr>
        <w:jc w:val="center"/>
        <w:rPr>
          <w:b/>
          <w:color w:val="000080"/>
          <w:sz w:val="28"/>
          <w:szCs w:val="28"/>
        </w:rPr>
      </w:pPr>
      <w:r w:rsidRPr="00423030">
        <w:rPr>
          <w:b/>
          <w:color w:val="000080"/>
          <w:sz w:val="28"/>
          <w:szCs w:val="28"/>
        </w:rPr>
        <w:t>Условия эксплуатации изделия.</w:t>
      </w:r>
    </w:p>
    <w:p w:rsidR="00F63821" w:rsidRPr="00423030" w:rsidRDefault="00F63821" w:rsidP="00F63821">
      <w:pPr>
        <w:jc w:val="center"/>
        <w:rPr>
          <w:b/>
        </w:rPr>
      </w:pPr>
    </w:p>
    <w:p w:rsidR="00F63821" w:rsidRPr="00423030" w:rsidRDefault="00F63821" w:rsidP="00F63821">
      <w:pPr>
        <w:numPr>
          <w:ilvl w:val="0"/>
          <w:numId w:val="1"/>
        </w:numPr>
        <w:tabs>
          <w:tab w:val="clear" w:pos="360"/>
          <w:tab w:val="num" w:pos="540"/>
        </w:tabs>
        <w:spacing w:after="0" w:line="240" w:lineRule="auto"/>
        <w:ind w:left="539" w:hanging="539"/>
        <w:jc w:val="both"/>
      </w:pPr>
      <w:r w:rsidRPr="00423030">
        <w:rPr>
          <w:b/>
          <w:color w:val="000080"/>
        </w:rPr>
        <w:t>Хранение</w:t>
      </w:r>
      <w:r w:rsidRPr="00423030">
        <w:rPr>
          <w:color w:val="000080"/>
        </w:rPr>
        <w:t xml:space="preserve">: </w:t>
      </w:r>
      <w:r w:rsidRPr="00423030">
        <w:t>Изделие должно храниться в разобранном виде. Все детали Изделия, в особенности изготовленные из ПВХ, должны быть очищенными от загрязнений, высушены и защищены от внешних воздействий (атмосферные осадки, пыль, продукты жизнедеятельности биологических организмов, механические повреждения).</w:t>
      </w:r>
    </w:p>
    <w:p w:rsidR="00F63821" w:rsidRPr="00423030" w:rsidRDefault="00F63821" w:rsidP="00F63821">
      <w:pPr>
        <w:numPr>
          <w:ilvl w:val="0"/>
          <w:numId w:val="1"/>
        </w:numPr>
        <w:tabs>
          <w:tab w:val="clear" w:pos="360"/>
          <w:tab w:val="num" w:pos="540"/>
        </w:tabs>
        <w:spacing w:after="0" w:line="240" w:lineRule="auto"/>
        <w:ind w:left="539" w:hanging="539"/>
        <w:jc w:val="both"/>
      </w:pPr>
      <w:r w:rsidRPr="00423030">
        <w:rPr>
          <w:b/>
          <w:color w:val="000080"/>
        </w:rPr>
        <w:t>Транспортировка:</w:t>
      </w:r>
      <w:r w:rsidRPr="00423030">
        <w:t xml:space="preserve"> должна осуществляться в упаковке, позволяющей защитить изделие от механических повреждений и транспортировочных загрязнений.</w:t>
      </w:r>
    </w:p>
    <w:p w:rsidR="00F63821" w:rsidRPr="00423030" w:rsidRDefault="00F63821" w:rsidP="00F63821">
      <w:pPr>
        <w:numPr>
          <w:ilvl w:val="0"/>
          <w:numId w:val="1"/>
        </w:numPr>
        <w:tabs>
          <w:tab w:val="clear" w:pos="360"/>
          <w:tab w:val="num" w:pos="540"/>
        </w:tabs>
        <w:spacing w:after="0" w:line="240" w:lineRule="auto"/>
        <w:ind w:left="539" w:hanging="539"/>
        <w:jc w:val="both"/>
      </w:pPr>
      <w:r w:rsidRPr="00423030">
        <w:rPr>
          <w:b/>
          <w:color w:val="000080"/>
        </w:rPr>
        <w:t>Эксплуатация</w:t>
      </w:r>
      <w:r w:rsidRPr="00423030">
        <w:rPr>
          <w:color w:val="000080"/>
        </w:rPr>
        <w:t>:</w:t>
      </w:r>
      <w:r w:rsidRPr="00423030">
        <w:t xml:space="preserve"> Изделие должно эксплуатироваться в полностью и правильно собранном виде. Особенно важны своевременность и качество крепления изделия к грунту.</w:t>
      </w:r>
    </w:p>
    <w:p w:rsidR="00F63821" w:rsidRPr="00423030" w:rsidRDefault="00F63821" w:rsidP="00F63821">
      <w:pPr>
        <w:numPr>
          <w:ilvl w:val="0"/>
          <w:numId w:val="1"/>
        </w:numPr>
        <w:shd w:val="clear" w:color="auto" w:fill="FFFFFF"/>
        <w:tabs>
          <w:tab w:val="clear" w:pos="360"/>
        </w:tabs>
        <w:spacing w:after="0" w:line="240" w:lineRule="auto"/>
        <w:ind w:left="567" w:hanging="567"/>
        <w:jc w:val="both"/>
      </w:pPr>
      <w:r w:rsidRPr="00423030">
        <w:rPr>
          <w:b/>
          <w:color w:val="000080"/>
        </w:rPr>
        <w:t>Нагрузки</w:t>
      </w:r>
      <w:r w:rsidRPr="00423030">
        <w:rPr>
          <w:color w:val="000080"/>
        </w:rPr>
        <w:t>:</w:t>
      </w:r>
      <w:r w:rsidRPr="00423030">
        <w:t xml:space="preserve"> Павильоны должны эксплуатироваться при температуре воздуха выше ноля градусов по шкале Цельсия. Максимальная расчетная ветровая нагр</w:t>
      </w:r>
      <w:r w:rsidR="00105E60">
        <w:t>узка до 18</w:t>
      </w:r>
      <w:r w:rsidRPr="00423030">
        <w:t xml:space="preserve"> (</w:t>
      </w:r>
      <w:r w:rsidR="00105E60">
        <w:t>восемнадцать</w:t>
      </w:r>
      <w:r w:rsidRPr="00423030">
        <w:t>) м/с. Допускается эксплуатация павильонов и в зимний период, но при этом необходимо обеспечить отсутствие снегового покрова на крыше павильонов. т.е. либо поддерживать температуру под куполом крыши не ниже +12 °С, либо механически удалять снег.</w:t>
      </w:r>
    </w:p>
    <w:p w:rsidR="00F63821" w:rsidRPr="00423030" w:rsidRDefault="00F63821" w:rsidP="00F63821">
      <w:pPr>
        <w:jc w:val="center"/>
        <w:rPr>
          <w:b/>
          <w:color w:val="000080"/>
          <w:sz w:val="28"/>
          <w:szCs w:val="28"/>
        </w:rPr>
      </w:pPr>
    </w:p>
    <w:p w:rsidR="00F63821" w:rsidRPr="00423030" w:rsidRDefault="00F63821" w:rsidP="00F63821">
      <w:pPr>
        <w:jc w:val="center"/>
        <w:rPr>
          <w:b/>
          <w:color w:val="000080"/>
          <w:sz w:val="28"/>
          <w:szCs w:val="28"/>
        </w:rPr>
      </w:pPr>
      <w:r w:rsidRPr="00423030">
        <w:rPr>
          <w:b/>
          <w:color w:val="000080"/>
          <w:sz w:val="28"/>
          <w:szCs w:val="28"/>
        </w:rPr>
        <w:t>Гарантийные обязательства.</w:t>
      </w:r>
    </w:p>
    <w:p w:rsidR="00F63821" w:rsidRPr="00423030" w:rsidRDefault="00F63821" w:rsidP="00F63821">
      <w:pPr>
        <w:jc w:val="both"/>
      </w:pPr>
      <w:r w:rsidRPr="00423030">
        <w:tab/>
        <w:t>Гарантийный срок эксплуатации Изделия – 12 месяцев при соблюдении условий хранения, транспортировки и эксплуатации.</w:t>
      </w:r>
    </w:p>
    <w:p w:rsidR="00F63821" w:rsidRPr="00423030" w:rsidRDefault="00F63821" w:rsidP="00F63821">
      <w:pPr>
        <w:jc w:val="center"/>
        <w:rPr>
          <w:b/>
          <w:color w:val="000080"/>
          <w:sz w:val="28"/>
          <w:szCs w:val="28"/>
        </w:rPr>
      </w:pPr>
      <w:r w:rsidRPr="00423030">
        <w:rPr>
          <w:b/>
          <w:color w:val="000080"/>
          <w:sz w:val="28"/>
          <w:szCs w:val="28"/>
        </w:rPr>
        <w:t>РУКОВОДСТВО ПО СБОРКЕ ИЗДЕЛИЯ</w:t>
      </w:r>
    </w:p>
    <w:p w:rsidR="00F63821" w:rsidRPr="00423030" w:rsidRDefault="00F63821" w:rsidP="00F63821">
      <w:pPr>
        <w:jc w:val="center"/>
        <w:rPr>
          <w:b/>
          <w:color w:val="000080"/>
          <w:sz w:val="6"/>
          <w:szCs w:val="6"/>
        </w:rPr>
      </w:pPr>
    </w:p>
    <w:p w:rsidR="00F63821" w:rsidRPr="00423030" w:rsidRDefault="00F63821" w:rsidP="00F63821">
      <w:pPr>
        <w:jc w:val="center"/>
        <w:rPr>
          <w:b/>
          <w:color w:val="000080"/>
          <w:sz w:val="28"/>
          <w:szCs w:val="28"/>
        </w:rPr>
      </w:pPr>
      <w:r w:rsidRPr="00423030">
        <w:rPr>
          <w:b/>
          <w:color w:val="000080"/>
          <w:sz w:val="28"/>
          <w:szCs w:val="28"/>
        </w:rPr>
        <w:t>Перед сборкой внимательно прочитать настоящее руководство!</w:t>
      </w:r>
    </w:p>
    <w:p w:rsidR="00F63821" w:rsidRPr="00423030" w:rsidRDefault="00F63821" w:rsidP="00F63821">
      <w:pPr>
        <w:ind w:left="720"/>
        <w:jc w:val="center"/>
        <w:rPr>
          <w:b/>
        </w:rPr>
      </w:pPr>
      <w:r w:rsidRPr="00423030">
        <w:rPr>
          <w:b/>
        </w:rPr>
        <w:t>Необходимые ресурсы и инструменты для монтажа:</w:t>
      </w:r>
    </w:p>
    <w:p w:rsidR="00F63821" w:rsidRPr="00423030" w:rsidRDefault="00105E60" w:rsidP="00F63821">
      <w:pPr>
        <w:numPr>
          <w:ilvl w:val="0"/>
          <w:numId w:val="2"/>
        </w:numPr>
        <w:spacing w:after="0" w:line="240" w:lineRule="auto"/>
      </w:pPr>
      <w:r>
        <w:lastRenderedPageBreak/>
        <w:t>Два</w:t>
      </w:r>
      <w:r w:rsidR="00F63821" w:rsidRPr="00423030">
        <w:t xml:space="preserve"> монтажника и один бригадир.</w:t>
      </w:r>
    </w:p>
    <w:p w:rsidR="00F63821" w:rsidRPr="00423030" w:rsidRDefault="00105E60" w:rsidP="00F63821">
      <w:pPr>
        <w:numPr>
          <w:ilvl w:val="0"/>
          <w:numId w:val="2"/>
        </w:numPr>
        <w:spacing w:after="0" w:line="240" w:lineRule="auto"/>
      </w:pPr>
      <w:r>
        <w:t>Рулетка длиной не менее 5</w:t>
      </w:r>
      <w:r w:rsidR="00F63821" w:rsidRPr="00423030">
        <w:t>м – 1 шт.</w:t>
      </w:r>
    </w:p>
    <w:p w:rsidR="00F63821" w:rsidRDefault="00F63821" w:rsidP="00F63821">
      <w:pPr>
        <w:numPr>
          <w:ilvl w:val="0"/>
          <w:numId w:val="2"/>
        </w:numPr>
        <w:spacing w:after="0" w:line="240" w:lineRule="auto"/>
      </w:pPr>
      <w:r w:rsidRPr="00423030">
        <w:t>Молоток – 1 шт.</w:t>
      </w:r>
    </w:p>
    <w:p w:rsidR="00FE493D" w:rsidRPr="00423030" w:rsidRDefault="00FE493D" w:rsidP="00F63821">
      <w:pPr>
        <w:numPr>
          <w:ilvl w:val="0"/>
          <w:numId w:val="2"/>
        </w:numPr>
        <w:spacing w:after="0" w:line="240" w:lineRule="auto"/>
      </w:pPr>
      <w:r>
        <w:t>Отвертка -1шт.</w:t>
      </w:r>
    </w:p>
    <w:p w:rsidR="00F63821" w:rsidRPr="00423030" w:rsidRDefault="00F63821" w:rsidP="00F63821">
      <w:pPr>
        <w:numPr>
          <w:ilvl w:val="0"/>
          <w:numId w:val="2"/>
        </w:numPr>
        <w:spacing w:after="0" w:line="240" w:lineRule="auto"/>
        <w:jc w:val="both"/>
      </w:pPr>
      <w:r w:rsidRPr="00423030">
        <w:t>Полотно укрывного материала (водонепроницаемого), подойдет целлофан, б</w:t>
      </w:r>
      <w:r w:rsidR="00105E60">
        <w:t>резент, укрывной тент размером 4</w:t>
      </w:r>
      <w:r w:rsidRPr="00423030">
        <w:t>х4 м мин.</w:t>
      </w:r>
    </w:p>
    <w:p w:rsidR="00F63821" w:rsidRPr="00423030" w:rsidRDefault="00105E60" w:rsidP="00F63821">
      <w:pPr>
        <w:numPr>
          <w:ilvl w:val="0"/>
          <w:numId w:val="2"/>
        </w:numPr>
        <w:spacing w:after="0" w:line="240" w:lineRule="auto"/>
      </w:pPr>
      <w:bookmarkStart w:id="0" w:name="_Hlk510623661"/>
      <w:r>
        <w:t>Гаечный ключ 11</w:t>
      </w:r>
      <w:r w:rsidR="00F63821" w:rsidRPr="00423030">
        <w:t xml:space="preserve"> мм – 2 шт. мин.</w:t>
      </w:r>
    </w:p>
    <w:bookmarkEnd w:id="0"/>
    <w:p w:rsidR="00F63821" w:rsidRDefault="00105E60" w:rsidP="00F63821">
      <w:pPr>
        <w:numPr>
          <w:ilvl w:val="0"/>
          <w:numId w:val="2"/>
        </w:numPr>
        <w:spacing w:after="0" w:line="240" w:lineRule="auto"/>
      </w:pPr>
      <w:r>
        <w:t>Веревка 5х3</w:t>
      </w:r>
      <w:r w:rsidR="00F63821" w:rsidRPr="00423030">
        <w:t>000 мм с минимальны</w:t>
      </w:r>
      <w:r>
        <w:t>м растяжением – 4</w:t>
      </w:r>
      <w:r w:rsidR="00F63821" w:rsidRPr="00423030">
        <w:t xml:space="preserve"> шт.</w:t>
      </w:r>
    </w:p>
    <w:p w:rsidR="00FE493D" w:rsidRPr="00423030" w:rsidRDefault="00FE493D" w:rsidP="00F63821">
      <w:pPr>
        <w:numPr>
          <w:ilvl w:val="0"/>
          <w:numId w:val="2"/>
        </w:numPr>
        <w:spacing w:after="0" w:line="240" w:lineRule="auto"/>
      </w:pPr>
      <w:r>
        <w:t xml:space="preserve">Колья металлические – 4. </w:t>
      </w:r>
    </w:p>
    <w:p w:rsidR="00F63821" w:rsidRDefault="00FE493D" w:rsidP="00F63821">
      <w:pPr>
        <w:numPr>
          <w:ilvl w:val="0"/>
          <w:numId w:val="2"/>
        </w:numPr>
        <w:spacing w:after="0" w:line="240" w:lineRule="auto"/>
      </w:pPr>
      <w:r>
        <w:t>Карабин М10 (М12) – 4</w:t>
      </w:r>
      <w:r w:rsidR="00F63821" w:rsidRPr="00423030">
        <w:t xml:space="preserve"> шт.</w:t>
      </w:r>
    </w:p>
    <w:p w:rsidR="00FE493D" w:rsidRPr="00423030" w:rsidRDefault="00FE493D" w:rsidP="00F63821">
      <w:pPr>
        <w:numPr>
          <w:ilvl w:val="0"/>
          <w:numId w:val="2"/>
        </w:numPr>
        <w:spacing w:after="0" w:line="240" w:lineRule="auto"/>
      </w:pPr>
      <w:r>
        <w:t>Время на монтаж шатра без пола 30 минут, с полом 50 минут</w:t>
      </w:r>
    </w:p>
    <w:p w:rsidR="0014739C" w:rsidRDefault="0014739C" w:rsidP="0014739C"/>
    <w:p w:rsidR="00F63821" w:rsidRPr="00423030" w:rsidRDefault="00FE493D" w:rsidP="00F63821">
      <w:pPr>
        <w:pStyle w:val="a5"/>
        <w:keepNext/>
        <w:numPr>
          <w:ilvl w:val="0"/>
          <w:numId w:val="4"/>
        </w:numPr>
        <w:spacing w:before="240" w:after="120"/>
        <w:ind w:left="357" w:hanging="357"/>
        <w:contextualSpacing w:val="0"/>
        <w:jc w:val="center"/>
        <w:rPr>
          <w:b/>
          <w:color w:val="000080"/>
          <w:sz w:val="28"/>
          <w:szCs w:val="28"/>
        </w:rPr>
      </w:pPr>
      <w:r>
        <w:rPr>
          <w:b/>
          <w:color w:val="000080"/>
          <w:sz w:val="28"/>
          <w:szCs w:val="28"/>
        </w:rPr>
        <w:t xml:space="preserve">Монтаж каркаса </w:t>
      </w:r>
    </w:p>
    <w:p w:rsidR="00F63821" w:rsidRPr="00423030" w:rsidRDefault="00FE493D" w:rsidP="00F63821">
      <w:pPr>
        <w:pStyle w:val="a5"/>
        <w:numPr>
          <w:ilvl w:val="1"/>
          <w:numId w:val="3"/>
        </w:numPr>
        <w:ind w:left="851" w:hanging="567"/>
        <w:jc w:val="both"/>
      </w:pPr>
      <w:r>
        <w:t>Разложить</w:t>
      </w:r>
      <w:r w:rsidR="00A01BC1">
        <w:t xml:space="preserve"> балки периметра на земле в форме квадрата. Соединить балки угловыми соединителями. Закрепить соединения болтом и гайкой. </w:t>
      </w:r>
    </w:p>
    <w:p w:rsidR="00F63821" w:rsidRPr="00423030" w:rsidRDefault="00A01BC1" w:rsidP="00F63821">
      <w:pPr>
        <w:pStyle w:val="a5"/>
        <w:numPr>
          <w:ilvl w:val="1"/>
          <w:numId w:val="3"/>
        </w:numPr>
        <w:ind w:left="851" w:hanging="567"/>
        <w:jc w:val="both"/>
      </w:pPr>
      <w:r>
        <w:t>Вставить в верхние части угловых соединителей коньковую ферму и закрепить болтом с гайкой в местах соединения.</w:t>
      </w:r>
    </w:p>
    <w:p w:rsidR="00A01BC1" w:rsidRDefault="00A01BC1" w:rsidP="00A01BC1">
      <w:pPr>
        <w:pStyle w:val="a5"/>
        <w:numPr>
          <w:ilvl w:val="1"/>
          <w:numId w:val="3"/>
        </w:numPr>
        <w:ind w:left="851" w:hanging="567"/>
        <w:jc w:val="both"/>
      </w:pPr>
      <w:r>
        <w:t xml:space="preserve">Закрепить крестовину со шпилем для натяжения тента в верхней части коньковых балок и закрепить болтом с гайкой. Проверить все соединения и протянуть болты ключами. Надеть наконечник на шпиль. Выкрутить (ослабить) натяжение шпиля. </w:t>
      </w:r>
    </w:p>
    <w:p w:rsidR="00F63821" w:rsidRPr="00423030" w:rsidRDefault="00F63821" w:rsidP="00F63821">
      <w:pPr>
        <w:pStyle w:val="a5"/>
        <w:ind w:left="851"/>
        <w:jc w:val="both"/>
      </w:pPr>
    </w:p>
    <w:p w:rsidR="00F63821" w:rsidRPr="00423030" w:rsidRDefault="00A01BC1" w:rsidP="00F63821">
      <w:pPr>
        <w:pStyle w:val="a5"/>
        <w:keepNext/>
        <w:numPr>
          <w:ilvl w:val="0"/>
          <w:numId w:val="4"/>
        </w:numPr>
        <w:spacing w:before="240" w:after="120"/>
        <w:ind w:left="357" w:hanging="357"/>
        <w:contextualSpacing w:val="0"/>
        <w:jc w:val="center"/>
        <w:rPr>
          <w:b/>
          <w:color w:val="000080"/>
          <w:sz w:val="28"/>
          <w:szCs w:val="28"/>
        </w:rPr>
      </w:pPr>
      <w:r>
        <w:rPr>
          <w:b/>
          <w:color w:val="000080"/>
          <w:sz w:val="28"/>
          <w:szCs w:val="28"/>
        </w:rPr>
        <w:t>Монтаж крыши шатра</w:t>
      </w:r>
    </w:p>
    <w:p w:rsidR="00F63821" w:rsidRPr="00423030" w:rsidRDefault="00A01BC1" w:rsidP="00F63821">
      <w:pPr>
        <w:pStyle w:val="a5"/>
        <w:numPr>
          <w:ilvl w:val="1"/>
          <w:numId w:val="4"/>
        </w:numPr>
        <w:ind w:left="851" w:hanging="567"/>
        <w:jc w:val="both"/>
      </w:pPr>
      <w:r>
        <w:t>Расстелить укрывной материал под основанием каркаса. Развернуть крышу над укрывным материалом, располагая её над каркасом, поместив центр крыши на наконечник шпиля и растянув крышу по четырём углам каркаса. Закрепить крышу вдоль балок периметра шатра, обернув липучку вокруг балки. Закрепить все липучки на балках периметра шатра, плотно без провисания, натягивая тент по углам. Убедиться, что центр крыши расположен по центру наконечника шпиля.</w:t>
      </w:r>
    </w:p>
    <w:p w:rsidR="00F63821" w:rsidRPr="00423030" w:rsidRDefault="00037B68" w:rsidP="00F63821">
      <w:pPr>
        <w:pStyle w:val="a5"/>
        <w:ind w:left="851"/>
        <w:jc w:val="both"/>
      </w:pPr>
      <w:r>
        <w:rPr>
          <w:noProof/>
        </w:rPr>
        <w:drawing>
          <wp:inline distT="0" distB="0" distL="0" distR="0">
            <wp:extent cx="5343985" cy="3005884"/>
            <wp:effectExtent l="19050" t="0" r="9065" b="0"/>
            <wp:docPr id="7" name="Рисунок 6" descr="Быстросборны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ыстросборные (2).jpg"/>
                    <pic:cNvPicPr/>
                  </pic:nvPicPr>
                  <pic:blipFill>
                    <a:blip r:embed="rId9" cstate="print"/>
                    <a:stretch>
                      <a:fillRect/>
                    </a:stretch>
                  </pic:blipFill>
                  <pic:spPr>
                    <a:xfrm>
                      <a:off x="0" y="0"/>
                      <a:ext cx="5346901" cy="3007524"/>
                    </a:xfrm>
                    <a:prstGeom prst="rect">
                      <a:avLst/>
                    </a:prstGeom>
                  </pic:spPr>
                </pic:pic>
              </a:graphicData>
            </a:graphic>
          </wp:inline>
        </w:drawing>
      </w:r>
    </w:p>
    <w:p w:rsidR="00F63821" w:rsidRPr="00423030" w:rsidRDefault="00F63821" w:rsidP="00F63821">
      <w:pPr>
        <w:pStyle w:val="a5"/>
        <w:keepNext/>
        <w:numPr>
          <w:ilvl w:val="0"/>
          <w:numId w:val="4"/>
        </w:numPr>
        <w:spacing w:before="240" w:after="120"/>
        <w:ind w:left="357" w:hanging="357"/>
        <w:contextualSpacing w:val="0"/>
        <w:jc w:val="center"/>
        <w:rPr>
          <w:b/>
          <w:color w:val="000080"/>
          <w:sz w:val="28"/>
          <w:szCs w:val="28"/>
        </w:rPr>
      </w:pPr>
      <w:r w:rsidRPr="00423030">
        <w:rPr>
          <w:b/>
          <w:color w:val="000080"/>
          <w:sz w:val="28"/>
          <w:szCs w:val="28"/>
        </w:rPr>
        <w:lastRenderedPageBreak/>
        <w:t>Подъем каркаса</w:t>
      </w:r>
    </w:p>
    <w:p w:rsidR="00F63821" w:rsidRPr="00423030" w:rsidRDefault="001D04DA" w:rsidP="00F63821">
      <w:pPr>
        <w:pStyle w:val="a5"/>
        <w:numPr>
          <w:ilvl w:val="1"/>
          <w:numId w:val="4"/>
        </w:numPr>
        <w:ind w:left="851" w:hanging="567"/>
        <w:jc w:val="both"/>
      </w:pPr>
      <w:r>
        <w:t xml:space="preserve">Поднять одну сторону шатра, взявшись за центр балки периметра с одной стороны и удерживая вставить в нижнюю часть угловых соединителей стойку шатра, левую и правую. Закрепить соединение болтом и гайкой. </w:t>
      </w:r>
    </w:p>
    <w:p w:rsidR="00F63821" w:rsidRPr="00423030" w:rsidRDefault="001D04DA" w:rsidP="00F63821">
      <w:pPr>
        <w:pStyle w:val="a5"/>
        <w:numPr>
          <w:ilvl w:val="1"/>
          <w:numId w:val="4"/>
        </w:numPr>
        <w:ind w:left="851" w:hanging="567"/>
        <w:jc w:val="both"/>
      </w:pPr>
      <w:r>
        <w:t>Вторую сторону шатра поднять за центр балки периметра и установить оставшиеся стойки, закрепив их болтом и гайкой.</w:t>
      </w:r>
    </w:p>
    <w:p w:rsidR="00F63821" w:rsidRDefault="00F63821" w:rsidP="00F63821">
      <w:pPr>
        <w:pStyle w:val="a5"/>
        <w:ind w:left="851"/>
        <w:jc w:val="both"/>
      </w:pPr>
    </w:p>
    <w:p w:rsidR="00037B68" w:rsidRPr="00423030" w:rsidRDefault="00037B68" w:rsidP="00F63821">
      <w:pPr>
        <w:pStyle w:val="a5"/>
        <w:ind w:left="851"/>
        <w:jc w:val="both"/>
      </w:pPr>
      <w:r>
        <w:rPr>
          <w:noProof/>
        </w:rPr>
        <w:drawing>
          <wp:inline distT="0" distB="0" distL="0" distR="0">
            <wp:extent cx="4231630" cy="2380206"/>
            <wp:effectExtent l="19050" t="0" r="0" b="0"/>
            <wp:docPr id="8" name="Рисунок 7" descr="Быстросборны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ыстросборные (1).jpg"/>
                    <pic:cNvPicPr/>
                  </pic:nvPicPr>
                  <pic:blipFill>
                    <a:blip r:embed="rId10" cstate="print"/>
                    <a:stretch>
                      <a:fillRect/>
                    </a:stretch>
                  </pic:blipFill>
                  <pic:spPr>
                    <a:xfrm>
                      <a:off x="0" y="0"/>
                      <a:ext cx="4234709" cy="2381938"/>
                    </a:xfrm>
                    <a:prstGeom prst="rect">
                      <a:avLst/>
                    </a:prstGeom>
                  </pic:spPr>
                </pic:pic>
              </a:graphicData>
            </a:graphic>
          </wp:inline>
        </w:drawing>
      </w:r>
    </w:p>
    <w:p w:rsidR="00F63821" w:rsidRPr="00423030" w:rsidRDefault="001D04DA" w:rsidP="00F63821">
      <w:pPr>
        <w:pStyle w:val="a5"/>
        <w:keepNext/>
        <w:numPr>
          <w:ilvl w:val="0"/>
          <w:numId w:val="4"/>
        </w:numPr>
        <w:spacing w:before="240" w:after="120"/>
        <w:ind w:left="357" w:hanging="357"/>
        <w:contextualSpacing w:val="0"/>
        <w:jc w:val="center"/>
        <w:rPr>
          <w:b/>
          <w:color w:val="000080"/>
          <w:sz w:val="28"/>
          <w:szCs w:val="28"/>
        </w:rPr>
      </w:pPr>
      <w:r>
        <w:rPr>
          <w:b/>
          <w:color w:val="000080"/>
          <w:sz w:val="28"/>
          <w:szCs w:val="28"/>
        </w:rPr>
        <w:t>Натяжение полога крыши</w:t>
      </w:r>
    </w:p>
    <w:p w:rsidR="00F63821" w:rsidRPr="00423030" w:rsidRDefault="001D04DA" w:rsidP="00F63821">
      <w:pPr>
        <w:pStyle w:val="a5"/>
        <w:numPr>
          <w:ilvl w:val="1"/>
          <w:numId w:val="4"/>
        </w:numPr>
        <w:ind w:left="851" w:hanging="567"/>
        <w:jc w:val="both"/>
      </w:pPr>
      <w:r>
        <w:t xml:space="preserve">Убедиться, что полог крыши равномерно растянут по каркасу шатра. Раскручивать шпиль для натяжения шатра до полного расправления полога крыши. Убедиться, что полог не провисает и закреплен по всему периметру балок периметра. </w:t>
      </w:r>
    </w:p>
    <w:p w:rsidR="00F63821" w:rsidRPr="00423030" w:rsidRDefault="00F63821" w:rsidP="00F63821">
      <w:pPr>
        <w:pStyle w:val="a5"/>
        <w:keepNext/>
        <w:numPr>
          <w:ilvl w:val="0"/>
          <w:numId w:val="4"/>
        </w:numPr>
        <w:spacing w:before="240" w:after="120"/>
        <w:ind w:left="357" w:hanging="357"/>
        <w:contextualSpacing w:val="0"/>
        <w:jc w:val="center"/>
        <w:rPr>
          <w:b/>
          <w:color w:val="000080"/>
          <w:sz w:val="28"/>
          <w:szCs w:val="28"/>
        </w:rPr>
      </w:pPr>
      <w:r w:rsidRPr="00423030">
        <w:rPr>
          <w:b/>
          <w:color w:val="000080"/>
          <w:sz w:val="28"/>
          <w:szCs w:val="28"/>
        </w:rPr>
        <w:t xml:space="preserve">Монтаж </w:t>
      </w:r>
      <w:r w:rsidR="001D04DA">
        <w:rPr>
          <w:b/>
          <w:color w:val="000080"/>
          <w:sz w:val="28"/>
          <w:szCs w:val="28"/>
        </w:rPr>
        <w:t>боковых штор шатра</w:t>
      </w:r>
    </w:p>
    <w:p w:rsidR="00F63821" w:rsidRPr="00423030" w:rsidRDefault="001D04DA" w:rsidP="00F63821">
      <w:pPr>
        <w:pStyle w:val="a5"/>
        <w:numPr>
          <w:ilvl w:val="1"/>
          <w:numId w:val="4"/>
        </w:numPr>
        <w:ind w:left="851" w:hanging="567"/>
        <w:jc w:val="both"/>
      </w:pPr>
      <w:r>
        <w:t xml:space="preserve">Расправить боковую штору шатра так, чтобы липа была сверху. Крепить липу шторы к липе нижней части крыши, прижимая для лучшего соединения (если на шторе предусмотрено соединение вокруг балки, то крепить липучки вокруг балки необходимо от одного края к другому). Закрепить боковые части штор на липе плотно, чтобы не было провисаний и морщин. </w:t>
      </w:r>
    </w:p>
    <w:p w:rsidR="00F63821" w:rsidRPr="00423030" w:rsidRDefault="00F63821" w:rsidP="001D04DA">
      <w:pPr>
        <w:pStyle w:val="a5"/>
        <w:ind w:left="851"/>
        <w:jc w:val="both"/>
      </w:pPr>
    </w:p>
    <w:p w:rsidR="00F63821" w:rsidRPr="00423030" w:rsidRDefault="001D04DA" w:rsidP="00F63821">
      <w:pPr>
        <w:pStyle w:val="a5"/>
        <w:keepNext/>
        <w:numPr>
          <w:ilvl w:val="0"/>
          <w:numId w:val="4"/>
        </w:numPr>
        <w:spacing w:before="240" w:after="120"/>
        <w:ind w:left="357" w:hanging="357"/>
        <w:contextualSpacing w:val="0"/>
        <w:jc w:val="center"/>
        <w:rPr>
          <w:b/>
          <w:color w:val="000080"/>
          <w:sz w:val="28"/>
          <w:szCs w:val="28"/>
        </w:rPr>
      </w:pPr>
      <w:r>
        <w:rPr>
          <w:b/>
          <w:color w:val="000080"/>
          <w:sz w:val="28"/>
          <w:szCs w:val="28"/>
        </w:rPr>
        <w:t>Закрепление шатра к полу</w:t>
      </w:r>
    </w:p>
    <w:p w:rsidR="00F63821" w:rsidRPr="00423030" w:rsidRDefault="001D04DA" w:rsidP="00F63821">
      <w:pPr>
        <w:pStyle w:val="a5"/>
        <w:numPr>
          <w:ilvl w:val="1"/>
          <w:numId w:val="4"/>
        </w:numPr>
        <w:ind w:left="851" w:hanging="567"/>
        <w:jc w:val="both"/>
      </w:pPr>
      <w:r>
        <w:t xml:space="preserve">По завершению монтажа стен (если шатёр устанавливается без стен, то выставить опорные пятки шатра с помощью рулетки 3х3м.) закрепить шатер анкерами или колышками. </w:t>
      </w:r>
    </w:p>
    <w:p w:rsidR="00F63821" w:rsidRPr="00423030" w:rsidRDefault="003774F0" w:rsidP="00F63821">
      <w:pPr>
        <w:pStyle w:val="a5"/>
        <w:numPr>
          <w:ilvl w:val="1"/>
          <w:numId w:val="4"/>
        </w:numPr>
        <w:ind w:left="851" w:hanging="567"/>
        <w:jc w:val="both"/>
      </w:pPr>
      <w:r>
        <w:t>Привязать край верёвки к люверсу в крыше шатра, расположенному по четырём углам и растянуть к полу, установив анкер или колышки, закрепив шатер со всех четырёх углов.</w:t>
      </w:r>
    </w:p>
    <w:p w:rsidR="00F63821" w:rsidRPr="00423030" w:rsidRDefault="00F63821" w:rsidP="00F63821">
      <w:pPr>
        <w:spacing w:before="120"/>
        <w:jc w:val="both"/>
        <w:rPr>
          <w:b/>
          <w:i/>
        </w:rPr>
      </w:pPr>
      <w:r w:rsidRPr="00423030">
        <w:rPr>
          <w:b/>
          <w:i/>
        </w:rPr>
        <w:t>Внимание! Стены упакованы комплектами! В каждой упаковке находится пара (правая и левая). Крайне нежелательно распаривать пары из-за возможного последующего несовпадения люверсов!</w:t>
      </w:r>
    </w:p>
    <w:p w:rsidR="0014739C" w:rsidRDefault="0014739C" w:rsidP="0014739C">
      <w:pPr>
        <w:jc w:val="center"/>
      </w:pPr>
    </w:p>
    <w:p w:rsidR="0014739C" w:rsidRDefault="00037B68" w:rsidP="0014739C">
      <w:pPr>
        <w:jc w:val="center"/>
      </w:pPr>
      <w:r>
        <w:rPr>
          <w:noProof/>
          <w:lang w:eastAsia="ru-RU"/>
        </w:rPr>
        <w:lastRenderedPageBreak/>
        <w:drawing>
          <wp:inline distT="0" distB="0" distL="0" distR="0">
            <wp:extent cx="5940425" cy="3341370"/>
            <wp:effectExtent l="19050" t="0" r="3175" b="0"/>
            <wp:docPr id="9" name="Рисунок 8" descr="photo_2017-06-25_06-3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6-25_06-39-40.jpg"/>
                    <pic:cNvPicPr/>
                  </pic:nvPicPr>
                  <pic:blipFill>
                    <a:blip r:embed="rId11" cstate="print"/>
                    <a:stretch>
                      <a:fillRect/>
                    </a:stretch>
                  </pic:blipFill>
                  <pic:spPr>
                    <a:xfrm>
                      <a:off x="0" y="0"/>
                      <a:ext cx="5940425" cy="3341370"/>
                    </a:xfrm>
                    <a:prstGeom prst="rect">
                      <a:avLst/>
                    </a:prstGeom>
                  </pic:spPr>
                </pic:pic>
              </a:graphicData>
            </a:graphic>
          </wp:inline>
        </w:drawing>
      </w:r>
    </w:p>
    <w:p w:rsidR="0014739C" w:rsidRDefault="0014739C" w:rsidP="0014739C">
      <w:pPr>
        <w:jc w:val="center"/>
      </w:pPr>
    </w:p>
    <w:p w:rsidR="0014739C" w:rsidRDefault="0014739C" w:rsidP="0014739C">
      <w:pPr>
        <w:jc w:val="center"/>
      </w:pPr>
    </w:p>
    <w:sectPr w:rsidR="0014739C" w:rsidSect="00FA7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6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B7758B"/>
    <w:multiLevelType w:val="hybridMultilevel"/>
    <w:tmpl w:val="DF6E179A"/>
    <w:lvl w:ilvl="0" w:tplc="0419000F">
      <w:start w:val="1"/>
      <w:numFmt w:val="decimal"/>
      <w:lvlText w:val="%1."/>
      <w:lvlJc w:val="left"/>
      <w:pPr>
        <w:tabs>
          <w:tab w:val="num" w:pos="786"/>
        </w:tabs>
        <w:ind w:left="786" w:hanging="360"/>
      </w:pPr>
    </w:lvl>
    <w:lvl w:ilvl="1" w:tplc="EC3688F4">
      <w:start w:val="1"/>
      <w:numFmt w:val="upperRoman"/>
      <w:lvlText w:val="%2."/>
      <w:lvlJc w:val="left"/>
      <w:pPr>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1046A2"/>
    <w:multiLevelType w:val="hybridMultilevel"/>
    <w:tmpl w:val="E624A0D6"/>
    <w:lvl w:ilvl="0" w:tplc="0770BC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BE53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4739C"/>
    <w:rsid w:val="00037B68"/>
    <w:rsid w:val="000B2047"/>
    <w:rsid w:val="00105E60"/>
    <w:rsid w:val="001176E4"/>
    <w:rsid w:val="0014739C"/>
    <w:rsid w:val="001D04DA"/>
    <w:rsid w:val="00280FCE"/>
    <w:rsid w:val="003774F0"/>
    <w:rsid w:val="00464C00"/>
    <w:rsid w:val="005D07BD"/>
    <w:rsid w:val="007A7894"/>
    <w:rsid w:val="009B1060"/>
    <w:rsid w:val="009B5FAE"/>
    <w:rsid w:val="00A01BC1"/>
    <w:rsid w:val="00A52F5E"/>
    <w:rsid w:val="00A97E88"/>
    <w:rsid w:val="00B17668"/>
    <w:rsid w:val="00B42F55"/>
    <w:rsid w:val="00B76D29"/>
    <w:rsid w:val="00BB7861"/>
    <w:rsid w:val="00BF6A99"/>
    <w:rsid w:val="00DA532F"/>
    <w:rsid w:val="00E66049"/>
    <w:rsid w:val="00E77AC5"/>
    <w:rsid w:val="00EC5085"/>
    <w:rsid w:val="00F63821"/>
    <w:rsid w:val="00FA7BF5"/>
    <w:rsid w:val="00FE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39C"/>
    <w:rPr>
      <w:rFonts w:ascii="Tahoma" w:hAnsi="Tahoma" w:cs="Tahoma"/>
      <w:sz w:val="16"/>
      <w:szCs w:val="16"/>
    </w:rPr>
  </w:style>
  <w:style w:type="paragraph" w:styleId="a5">
    <w:name w:val="List Paragraph"/>
    <w:basedOn w:val="a"/>
    <w:uiPriority w:val="34"/>
    <w:qFormat/>
    <w:rsid w:val="00F6382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Обмен</dc:creator>
  <cp:keywords/>
  <dc:description/>
  <cp:lastModifiedBy>Обмен</cp:lastModifiedBy>
  <cp:revision>6</cp:revision>
  <dcterms:created xsi:type="dcterms:W3CDTF">2019-04-17T08:48:00Z</dcterms:created>
  <dcterms:modified xsi:type="dcterms:W3CDTF">2019-04-19T04:22:00Z</dcterms:modified>
</cp:coreProperties>
</file>