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704" w:rsidRPr="00A86F18" w:rsidRDefault="00170704" w:rsidP="009F3F20">
      <w:pPr>
        <w:jc w:val="right"/>
        <w:rPr>
          <w:b/>
        </w:rPr>
      </w:pPr>
    </w:p>
    <w:p w:rsidR="00A259B3" w:rsidRPr="0002471D" w:rsidRDefault="00F967E9" w:rsidP="00F967E9">
      <w:pPr>
        <w:tabs>
          <w:tab w:val="left" w:pos="2895"/>
          <w:tab w:val="right" w:pos="10063"/>
        </w:tabs>
        <w:ind w:left="-1134" w:firstLine="1134"/>
        <w:rPr>
          <w:rFonts w:ascii="Cambria" w:hAnsi="Cambria"/>
          <w:sz w:val="22"/>
          <w:szCs w:val="22"/>
        </w:rPr>
      </w:pPr>
      <w:r>
        <w:rPr>
          <w:rFonts w:ascii="Cambria" w:hAnsi="Cambria"/>
          <w:sz w:val="22"/>
          <w:szCs w:val="22"/>
        </w:rPr>
        <w:tab/>
        <w:t>ООО АЛЬФАТЕНТ</w:t>
      </w:r>
      <w:r>
        <w:rPr>
          <w:rFonts w:ascii="Cambria" w:hAnsi="Cambria"/>
          <w:sz w:val="22"/>
          <w:szCs w:val="22"/>
        </w:rPr>
        <w:tab/>
      </w:r>
      <w:r w:rsidR="00A259B3" w:rsidRPr="0002471D">
        <w:rPr>
          <w:rFonts w:ascii="Cambria" w:hAnsi="Cambria"/>
          <w:sz w:val="22"/>
          <w:szCs w:val="22"/>
        </w:rPr>
        <w:t>Благодарим за интерес к нашей продукции</w:t>
      </w:r>
    </w:p>
    <w:p w:rsidR="00C77744" w:rsidRDefault="00C77744" w:rsidP="00163942">
      <w:pPr>
        <w:rPr>
          <w:rFonts w:ascii="Cambria" w:hAnsi="Cambria"/>
          <w:sz w:val="22"/>
          <w:szCs w:val="22"/>
        </w:rPr>
      </w:pPr>
    </w:p>
    <w:p w:rsidR="00A259B3" w:rsidRPr="0002471D" w:rsidRDefault="00A259B3" w:rsidP="00A259B3">
      <w:pPr>
        <w:rPr>
          <w:rFonts w:ascii="Cambria" w:hAnsi="Cambria"/>
          <w:b/>
          <w:sz w:val="28"/>
          <w:szCs w:val="28"/>
        </w:rPr>
      </w:pPr>
    </w:p>
    <w:p w:rsidR="00A259B3" w:rsidRPr="00163942" w:rsidRDefault="00163942" w:rsidP="00163942">
      <w:pPr>
        <w:jc w:val="right"/>
        <w:rPr>
          <w:rFonts w:ascii="Cambria" w:hAnsi="Cambria"/>
          <w:b/>
          <w:sz w:val="28"/>
          <w:szCs w:val="28"/>
        </w:rPr>
      </w:pPr>
      <w:r w:rsidRPr="00163942">
        <w:rPr>
          <w:rFonts w:ascii="Cambria" w:hAnsi="Cambria"/>
          <w:b/>
          <w:noProof/>
          <w:sz w:val="28"/>
          <w:szCs w:val="28"/>
        </w:rPr>
        <w:drawing>
          <wp:inline distT="0" distB="0" distL="0" distR="0">
            <wp:extent cx="2001196" cy="1415333"/>
            <wp:effectExtent l="0" t="0" r="0" b="0"/>
            <wp:docPr id="2" name="Рисунок 1" descr="Логотип Альфатент.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Альфатент.jpg.png"/>
                    <pic:cNvPicPr/>
                  </pic:nvPicPr>
                  <pic:blipFill>
                    <a:blip r:embed="rId8" cstate="print"/>
                    <a:stretch>
                      <a:fillRect/>
                    </a:stretch>
                  </pic:blipFill>
                  <pic:spPr>
                    <a:xfrm>
                      <a:off x="0" y="0"/>
                      <a:ext cx="2006975" cy="1419420"/>
                    </a:xfrm>
                    <a:prstGeom prst="rect">
                      <a:avLst/>
                    </a:prstGeom>
                  </pic:spPr>
                </pic:pic>
              </a:graphicData>
            </a:graphic>
          </wp:inline>
        </w:drawing>
      </w:r>
    </w:p>
    <w:p w:rsidR="00A259B3" w:rsidRPr="0002471D" w:rsidRDefault="00A259B3" w:rsidP="00A259B3">
      <w:pPr>
        <w:rPr>
          <w:rFonts w:ascii="Cambria" w:hAnsi="Cambria"/>
          <w:b/>
          <w:sz w:val="40"/>
          <w:szCs w:val="40"/>
        </w:rPr>
      </w:pPr>
    </w:p>
    <w:p w:rsidR="00A259B3" w:rsidRPr="0002471D" w:rsidRDefault="00A259B3" w:rsidP="00A259B3">
      <w:pPr>
        <w:rPr>
          <w:rFonts w:ascii="Cambria" w:hAnsi="Cambria"/>
          <w:b/>
          <w:sz w:val="40"/>
          <w:szCs w:val="40"/>
        </w:rPr>
      </w:pPr>
    </w:p>
    <w:p w:rsidR="00A259B3" w:rsidRPr="0002471D" w:rsidRDefault="00D430BD" w:rsidP="00A259B3">
      <w:pPr>
        <w:jc w:val="center"/>
        <w:rPr>
          <w:rFonts w:ascii="Cambria" w:hAnsi="Cambria"/>
          <w:b/>
          <w:sz w:val="40"/>
          <w:szCs w:val="40"/>
        </w:rPr>
      </w:pPr>
      <w:r>
        <w:rPr>
          <w:bCs/>
          <w:noProof/>
          <w:sz w:val="20"/>
          <w:szCs w:val="20"/>
        </w:rPr>
        <w:drawing>
          <wp:inline distT="0" distB="0" distL="0" distR="0">
            <wp:extent cx="4208628" cy="2965767"/>
            <wp:effectExtent l="19050" t="0" r="142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x1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07329" cy="2964852"/>
                    </a:xfrm>
                    <a:prstGeom prst="rect">
                      <a:avLst/>
                    </a:prstGeom>
                    <a:noFill/>
                    <a:ln>
                      <a:noFill/>
                    </a:ln>
                  </pic:spPr>
                </pic:pic>
              </a:graphicData>
            </a:graphic>
          </wp:inline>
        </w:drawing>
      </w:r>
    </w:p>
    <w:p w:rsidR="00A259B3" w:rsidRPr="0002471D" w:rsidRDefault="00A259B3" w:rsidP="00163942">
      <w:pPr>
        <w:rPr>
          <w:rFonts w:ascii="Cambria" w:hAnsi="Cambria"/>
          <w:b/>
          <w:sz w:val="40"/>
          <w:szCs w:val="40"/>
        </w:rPr>
      </w:pPr>
    </w:p>
    <w:p w:rsidR="00163942" w:rsidRDefault="00163942" w:rsidP="00163942">
      <w:pPr>
        <w:jc w:val="center"/>
        <w:rPr>
          <w:rFonts w:ascii="Cambria" w:hAnsi="Cambria"/>
          <w:b/>
          <w:color w:val="4F81BD"/>
          <w:sz w:val="40"/>
          <w:szCs w:val="40"/>
        </w:rPr>
      </w:pPr>
      <w:r w:rsidRPr="00B1021C">
        <w:rPr>
          <w:rFonts w:ascii="Cambria" w:hAnsi="Cambria"/>
          <w:b/>
          <w:color w:val="4F81BD"/>
          <w:sz w:val="40"/>
          <w:szCs w:val="40"/>
        </w:rPr>
        <w:t>Пас</w:t>
      </w:r>
      <w:r w:rsidRPr="00B1021C">
        <w:rPr>
          <w:rFonts w:ascii="Cambria" w:hAnsi="Cambria" w:cs="Aharoni"/>
          <w:b/>
          <w:color w:val="4F81BD"/>
          <w:sz w:val="40"/>
          <w:szCs w:val="40"/>
        </w:rPr>
        <w:t>порт технический</w:t>
      </w:r>
      <w:r w:rsidRPr="00B1021C">
        <w:rPr>
          <w:rFonts w:ascii="Cambria" w:hAnsi="Cambria"/>
          <w:b/>
          <w:color w:val="000000"/>
          <w:sz w:val="40"/>
          <w:szCs w:val="40"/>
        </w:rPr>
        <w:br/>
      </w:r>
      <w:r w:rsidR="00EB3D63">
        <w:rPr>
          <w:rFonts w:ascii="Cambria" w:hAnsi="Cambria"/>
          <w:b/>
          <w:color w:val="4F81BD"/>
          <w:sz w:val="40"/>
          <w:szCs w:val="40"/>
        </w:rPr>
        <w:t>Шатер Двускатный 10х10 метров 10</w:t>
      </w:r>
      <w:r>
        <w:rPr>
          <w:rFonts w:ascii="Cambria" w:hAnsi="Cambria"/>
          <w:b/>
          <w:color w:val="4F81BD"/>
          <w:sz w:val="40"/>
          <w:szCs w:val="40"/>
        </w:rPr>
        <w:t>0</w:t>
      </w:r>
      <w:r w:rsidRPr="00B1021C">
        <w:rPr>
          <w:rFonts w:ascii="Cambria" w:hAnsi="Cambria"/>
          <w:b/>
          <w:color w:val="4F81BD"/>
          <w:sz w:val="40"/>
          <w:szCs w:val="40"/>
        </w:rPr>
        <w:t>м2</w:t>
      </w:r>
      <w:r>
        <w:rPr>
          <w:rFonts w:ascii="Cambria" w:hAnsi="Cambria"/>
          <w:b/>
          <w:color w:val="4F81BD"/>
          <w:sz w:val="40"/>
          <w:szCs w:val="40"/>
        </w:rPr>
        <w:t xml:space="preserve"> </w:t>
      </w:r>
    </w:p>
    <w:p w:rsidR="00163942" w:rsidRDefault="00163942" w:rsidP="00163942">
      <w:pPr>
        <w:jc w:val="center"/>
        <w:rPr>
          <w:rFonts w:ascii="Cambria" w:hAnsi="Cambria"/>
          <w:b/>
          <w:color w:val="4F81BD"/>
          <w:sz w:val="40"/>
          <w:szCs w:val="40"/>
        </w:rPr>
      </w:pPr>
      <w:r w:rsidRPr="00B1021C">
        <w:rPr>
          <w:rFonts w:ascii="Cambria" w:hAnsi="Cambria"/>
          <w:b/>
          <w:color w:val="4F81BD"/>
          <w:sz w:val="40"/>
          <w:szCs w:val="40"/>
        </w:rPr>
        <w:t>Каркас шатра из алюминиевого профиля</w:t>
      </w:r>
    </w:p>
    <w:p w:rsidR="00163942" w:rsidRPr="00B1021C" w:rsidRDefault="00163942" w:rsidP="00163942">
      <w:pPr>
        <w:jc w:val="center"/>
        <w:rPr>
          <w:rFonts w:ascii="Cambria" w:hAnsi="Cambria"/>
          <w:b/>
          <w:color w:val="4F81BD"/>
          <w:sz w:val="40"/>
          <w:szCs w:val="40"/>
        </w:rPr>
      </w:pPr>
      <w:r>
        <w:rPr>
          <w:rFonts w:ascii="Cambria" w:hAnsi="Cambria"/>
          <w:b/>
          <w:color w:val="4F81BD"/>
          <w:sz w:val="40"/>
          <w:szCs w:val="40"/>
        </w:rPr>
        <w:t>ширина пролета 10</w:t>
      </w:r>
      <w:r w:rsidRPr="00B1021C">
        <w:rPr>
          <w:rFonts w:ascii="Cambria" w:hAnsi="Cambria"/>
          <w:b/>
          <w:color w:val="4F81BD"/>
          <w:sz w:val="40"/>
          <w:szCs w:val="40"/>
        </w:rPr>
        <w:t xml:space="preserve"> метров </w:t>
      </w:r>
    </w:p>
    <w:p w:rsidR="00163942" w:rsidRDefault="00163942" w:rsidP="00163942">
      <w:pPr>
        <w:jc w:val="center"/>
        <w:rPr>
          <w:rFonts w:ascii="Cambria" w:hAnsi="Cambria"/>
          <w:b/>
          <w:color w:val="4F81BD"/>
          <w:sz w:val="40"/>
          <w:szCs w:val="40"/>
        </w:rPr>
      </w:pPr>
      <w:r>
        <w:rPr>
          <w:rFonts w:ascii="Cambria" w:hAnsi="Cambria"/>
          <w:b/>
          <w:color w:val="4F81BD"/>
          <w:sz w:val="40"/>
          <w:szCs w:val="40"/>
        </w:rPr>
        <w:t>шаг секции 5 метров</w:t>
      </w:r>
    </w:p>
    <w:p w:rsidR="00A259B3" w:rsidRPr="0002471D" w:rsidRDefault="00163942" w:rsidP="00163942">
      <w:pPr>
        <w:jc w:val="center"/>
        <w:rPr>
          <w:rFonts w:ascii="Cambria" w:hAnsi="Cambria"/>
          <w:b/>
          <w:sz w:val="40"/>
          <w:szCs w:val="40"/>
        </w:rPr>
      </w:pPr>
      <w:r>
        <w:rPr>
          <w:rFonts w:ascii="Cambria" w:hAnsi="Cambria"/>
          <w:b/>
          <w:color w:val="4F81BD"/>
          <w:sz w:val="40"/>
          <w:szCs w:val="40"/>
        </w:rPr>
        <w:t>высота стены 2,5 метра</w:t>
      </w:r>
    </w:p>
    <w:p w:rsidR="00A259B3" w:rsidRPr="0002471D" w:rsidRDefault="00A259B3" w:rsidP="00A259B3">
      <w:pPr>
        <w:jc w:val="center"/>
        <w:rPr>
          <w:rFonts w:ascii="Cambria" w:hAnsi="Cambria"/>
          <w:b/>
          <w:sz w:val="40"/>
          <w:szCs w:val="40"/>
        </w:rPr>
      </w:pPr>
    </w:p>
    <w:p w:rsidR="00A259B3" w:rsidRPr="0002471D" w:rsidRDefault="00A259B3" w:rsidP="00A259B3">
      <w:pPr>
        <w:rPr>
          <w:rFonts w:ascii="Cambria" w:hAnsi="Cambria"/>
          <w:b/>
          <w:color w:val="244061"/>
        </w:rPr>
      </w:pPr>
    </w:p>
    <w:p w:rsidR="00A259B3" w:rsidRPr="0002471D" w:rsidRDefault="00A259B3" w:rsidP="00A259B3">
      <w:pPr>
        <w:rPr>
          <w:rFonts w:ascii="Cambria" w:hAnsi="Cambria"/>
          <w:b/>
          <w:color w:val="244061"/>
        </w:rPr>
      </w:pPr>
    </w:p>
    <w:p w:rsidR="00A259B3" w:rsidRPr="0002471D" w:rsidRDefault="00A259B3" w:rsidP="00A259B3">
      <w:pPr>
        <w:rPr>
          <w:rFonts w:ascii="Cambria" w:hAnsi="Cambria"/>
          <w:b/>
          <w:color w:val="244061"/>
        </w:rPr>
      </w:pPr>
    </w:p>
    <w:p w:rsidR="00A259B3" w:rsidRPr="0002471D" w:rsidRDefault="00A259B3" w:rsidP="00A259B3">
      <w:pPr>
        <w:pStyle w:val="a9"/>
        <w:shd w:val="clear" w:color="auto" w:fill="FFFFFF"/>
        <w:spacing w:line="180" w:lineRule="exact"/>
        <w:jc w:val="both"/>
        <w:rPr>
          <w:rFonts w:ascii="Cambria" w:hAnsi="Cambria" w:cs="Arial"/>
          <w:color w:val="000000"/>
          <w:sz w:val="16"/>
          <w:szCs w:val="16"/>
        </w:rPr>
      </w:pPr>
    </w:p>
    <w:p w:rsidR="00A259B3" w:rsidRPr="0002471D" w:rsidRDefault="00A259B3" w:rsidP="00A259B3">
      <w:pPr>
        <w:pStyle w:val="a9"/>
        <w:shd w:val="clear" w:color="auto" w:fill="FFFFFF"/>
        <w:spacing w:line="180" w:lineRule="exact"/>
        <w:jc w:val="both"/>
        <w:rPr>
          <w:rFonts w:ascii="Cambria" w:hAnsi="Cambria" w:cs="Arial"/>
          <w:color w:val="000000"/>
          <w:sz w:val="16"/>
          <w:szCs w:val="16"/>
        </w:rPr>
      </w:pPr>
    </w:p>
    <w:p w:rsidR="00163942" w:rsidRPr="00A06280" w:rsidRDefault="00163942" w:rsidP="00163942">
      <w:pPr>
        <w:rPr>
          <w:sz w:val="16"/>
          <w:szCs w:val="16"/>
        </w:rPr>
      </w:pPr>
      <w:r w:rsidRPr="00A06280">
        <w:rPr>
          <w:sz w:val="16"/>
          <w:szCs w:val="16"/>
        </w:rPr>
        <w:t>ООО «Альфатент» Юридический адрес:630112, г. Новосибирск, Фрунзе, дом 230 тел. 7(383) 3832400, 7 (913) 203 74 07 ИНН  5401984047 КПП 540101001  ОГРН 1185476032917 БИК 045004641</w:t>
      </w:r>
    </w:p>
    <w:p w:rsidR="00B25B8C" w:rsidRPr="00163942" w:rsidRDefault="00163942" w:rsidP="00163942">
      <w:pPr>
        <w:shd w:val="clear" w:color="auto" w:fill="FFFFFF"/>
        <w:rPr>
          <w:bCs/>
          <w:color w:val="333333"/>
          <w:sz w:val="16"/>
          <w:szCs w:val="16"/>
          <w:shd w:val="clear" w:color="auto" w:fill="FFFFFF"/>
        </w:rPr>
      </w:pPr>
      <w:r w:rsidRPr="00A06280">
        <w:rPr>
          <w:sz w:val="16"/>
          <w:szCs w:val="16"/>
        </w:rPr>
        <w:t xml:space="preserve">р/с  № 40702810944050031689 кор.счет № 30101810500000000641 </w:t>
      </w:r>
      <w:r w:rsidRPr="00A06280">
        <w:rPr>
          <w:bCs/>
          <w:color w:val="333333"/>
          <w:sz w:val="16"/>
          <w:szCs w:val="16"/>
          <w:shd w:val="clear" w:color="auto" w:fill="FFFFFF"/>
        </w:rPr>
        <w:t>СИБИРСКИЙ БАНК ПАО СБЕРБАНК</w:t>
      </w:r>
      <w:r w:rsidRPr="00A06280">
        <w:rPr>
          <w:color w:val="333333"/>
          <w:sz w:val="16"/>
          <w:szCs w:val="16"/>
          <w:shd w:val="clear" w:color="auto" w:fill="FFFFFF"/>
        </w:rPr>
        <w:t> (СИБИРСКИЙ БАНК ПАО СБЕРБАНК),  в г. </w:t>
      </w:r>
      <w:r w:rsidRPr="00A06280">
        <w:rPr>
          <w:bCs/>
          <w:color w:val="333333"/>
          <w:sz w:val="16"/>
          <w:szCs w:val="16"/>
          <w:shd w:val="clear" w:color="auto" w:fill="FFFFFF"/>
        </w:rPr>
        <w:t>НОВОСИБИРСК</w:t>
      </w:r>
      <w:r w:rsidR="00A259B3">
        <w:rPr>
          <w:b/>
          <w:sz w:val="28"/>
          <w:szCs w:val="28"/>
        </w:rPr>
        <w:br w:type="page"/>
      </w:r>
    </w:p>
    <w:tbl>
      <w:tblPr>
        <w:tblW w:w="1031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tblPr>
      <w:tblGrid>
        <w:gridCol w:w="4077"/>
        <w:gridCol w:w="6237"/>
      </w:tblGrid>
      <w:tr w:rsidR="00B25B8C" w:rsidRPr="0002471D" w:rsidTr="00D94329">
        <w:trPr>
          <w:trHeight w:val="594"/>
        </w:trPr>
        <w:tc>
          <w:tcPr>
            <w:tcW w:w="10314" w:type="dxa"/>
            <w:gridSpan w:val="2"/>
            <w:shd w:val="solid" w:color="000080" w:fill="FFFFFF"/>
            <w:noWrap/>
            <w:vAlign w:val="center"/>
          </w:tcPr>
          <w:p w:rsidR="00B25B8C" w:rsidRPr="0002471D" w:rsidRDefault="00B25B8C" w:rsidP="00D94329">
            <w:pPr>
              <w:jc w:val="center"/>
              <w:rPr>
                <w:rFonts w:ascii="Cambria" w:hAnsi="Cambria"/>
                <w:b/>
                <w:bCs/>
                <w:color w:val="FFFFFF"/>
                <w:sz w:val="28"/>
                <w:szCs w:val="28"/>
              </w:rPr>
            </w:pPr>
            <w:r w:rsidRPr="0002471D">
              <w:rPr>
                <w:rFonts w:ascii="Cambria" w:hAnsi="Cambria"/>
                <w:b/>
                <w:bCs/>
                <w:color w:val="FFFFFF"/>
                <w:sz w:val="28"/>
                <w:szCs w:val="28"/>
              </w:rPr>
              <w:lastRenderedPageBreak/>
              <w:t>Физические параметры изделия</w:t>
            </w:r>
          </w:p>
        </w:tc>
      </w:tr>
      <w:tr w:rsidR="00B25B8C" w:rsidRPr="0002471D" w:rsidTr="00D94329">
        <w:trPr>
          <w:trHeight w:val="397"/>
        </w:trPr>
        <w:tc>
          <w:tcPr>
            <w:tcW w:w="4077" w:type="dxa"/>
            <w:shd w:val="clear" w:color="auto" w:fill="auto"/>
            <w:noWrap/>
            <w:vAlign w:val="center"/>
          </w:tcPr>
          <w:p w:rsidR="00B25B8C" w:rsidRPr="0002471D" w:rsidRDefault="00B25B8C" w:rsidP="00D94329">
            <w:pPr>
              <w:rPr>
                <w:rFonts w:ascii="Cambria" w:hAnsi="Cambria"/>
                <w:color w:val="000000"/>
              </w:rPr>
            </w:pPr>
            <w:r w:rsidRPr="0002471D">
              <w:rPr>
                <w:rFonts w:ascii="Cambria" w:hAnsi="Cambria"/>
                <w:color w:val="000000"/>
              </w:rPr>
              <w:t>Размеры</w:t>
            </w:r>
          </w:p>
        </w:tc>
        <w:tc>
          <w:tcPr>
            <w:tcW w:w="6237" w:type="dxa"/>
            <w:shd w:val="clear" w:color="auto" w:fill="auto"/>
            <w:noWrap/>
            <w:vAlign w:val="center"/>
          </w:tcPr>
          <w:p w:rsidR="00B25B8C" w:rsidRPr="0002471D" w:rsidRDefault="00B25B8C" w:rsidP="00B25B8C">
            <w:pPr>
              <w:rPr>
                <w:rFonts w:ascii="Cambria" w:hAnsi="Cambria"/>
                <w:color w:val="000000"/>
              </w:rPr>
            </w:pPr>
            <w:r>
              <w:rPr>
                <w:rFonts w:ascii="Cambria" w:hAnsi="Cambria"/>
                <w:color w:val="000000"/>
              </w:rPr>
              <w:t>10</w:t>
            </w:r>
            <w:r w:rsidRPr="0002471D">
              <w:rPr>
                <w:rFonts w:ascii="Cambria" w:hAnsi="Cambria"/>
                <w:color w:val="000000"/>
              </w:rPr>
              <w:t xml:space="preserve"> х </w:t>
            </w:r>
            <w:r w:rsidR="00EB3D63">
              <w:rPr>
                <w:rFonts w:ascii="Cambria" w:hAnsi="Cambria"/>
                <w:color w:val="000000"/>
              </w:rPr>
              <w:t>10</w:t>
            </w:r>
            <w:r w:rsidRPr="0002471D">
              <w:rPr>
                <w:rFonts w:ascii="Cambria" w:hAnsi="Cambria"/>
                <w:color w:val="000000"/>
              </w:rPr>
              <w:t xml:space="preserve"> метров (ширина и длина)</w:t>
            </w:r>
          </w:p>
        </w:tc>
      </w:tr>
      <w:tr w:rsidR="00B25B8C" w:rsidRPr="0002471D" w:rsidTr="00D94329">
        <w:trPr>
          <w:trHeight w:val="397"/>
        </w:trPr>
        <w:tc>
          <w:tcPr>
            <w:tcW w:w="4077" w:type="dxa"/>
            <w:shd w:val="clear" w:color="auto" w:fill="auto"/>
            <w:noWrap/>
            <w:vAlign w:val="center"/>
          </w:tcPr>
          <w:p w:rsidR="00B25B8C" w:rsidRPr="0002471D" w:rsidRDefault="00B25B8C" w:rsidP="00D94329">
            <w:pPr>
              <w:rPr>
                <w:rFonts w:ascii="Cambria" w:hAnsi="Cambria"/>
                <w:color w:val="000000"/>
              </w:rPr>
            </w:pPr>
            <w:r w:rsidRPr="0002471D">
              <w:rPr>
                <w:rFonts w:ascii="Cambria" w:hAnsi="Cambria"/>
                <w:color w:val="000000"/>
              </w:rPr>
              <w:t>Высота стенок</w:t>
            </w:r>
          </w:p>
        </w:tc>
        <w:tc>
          <w:tcPr>
            <w:tcW w:w="6237" w:type="dxa"/>
            <w:shd w:val="clear" w:color="auto" w:fill="auto"/>
            <w:noWrap/>
            <w:vAlign w:val="center"/>
          </w:tcPr>
          <w:p w:rsidR="00B25B8C" w:rsidRPr="0002471D" w:rsidRDefault="00163942" w:rsidP="00D94329">
            <w:pPr>
              <w:rPr>
                <w:rFonts w:ascii="Cambria" w:hAnsi="Cambria"/>
                <w:color w:val="000000"/>
              </w:rPr>
            </w:pPr>
            <w:r>
              <w:rPr>
                <w:rFonts w:ascii="Cambria" w:hAnsi="Cambria"/>
                <w:color w:val="000000"/>
              </w:rPr>
              <w:t>5</w:t>
            </w:r>
            <w:r w:rsidR="00B25B8C" w:rsidRPr="0002471D">
              <w:rPr>
                <w:rFonts w:ascii="Cambria" w:hAnsi="Cambria"/>
                <w:color w:val="000000"/>
              </w:rPr>
              <w:t xml:space="preserve"> метр</w:t>
            </w:r>
            <w:r>
              <w:rPr>
                <w:rFonts w:ascii="Cambria" w:hAnsi="Cambria"/>
                <w:color w:val="000000"/>
              </w:rPr>
              <w:t>ов</w:t>
            </w:r>
          </w:p>
        </w:tc>
      </w:tr>
      <w:tr w:rsidR="00B25B8C" w:rsidRPr="0002471D" w:rsidTr="00D94329">
        <w:trPr>
          <w:trHeight w:val="397"/>
        </w:trPr>
        <w:tc>
          <w:tcPr>
            <w:tcW w:w="4077" w:type="dxa"/>
            <w:shd w:val="clear" w:color="auto" w:fill="auto"/>
            <w:noWrap/>
            <w:vAlign w:val="center"/>
          </w:tcPr>
          <w:p w:rsidR="00B25B8C" w:rsidRPr="0002471D" w:rsidRDefault="00B25B8C" w:rsidP="00D94329">
            <w:pPr>
              <w:rPr>
                <w:rFonts w:ascii="Cambria" w:hAnsi="Cambria"/>
                <w:color w:val="000000"/>
              </w:rPr>
            </w:pPr>
            <w:r w:rsidRPr="0002471D">
              <w:rPr>
                <w:rFonts w:ascii="Cambria" w:hAnsi="Cambria"/>
                <w:color w:val="000000"/>
              </w:rPr>
              <w:t>Высота павильона</w:t>
            </w:r>
          </w:p>
        </w:tc>
        <w:tc>
          <w:tcPr>
            <w:tcW w:w="6237" w:type="dxa"/>
            <w:shd w:val="clear" w:color="auto" w:fill="auto"/>
            <w:noWrap/>
            <w:vAlign w:val="center"/>
          </w:tcPr>
          <w:p w:rsidR="00B25B8C" w:rsidRPr="0002471D" w:rsidRDefault="00B25B8C" w:rsidP="00D94329">
            <w:pPr>
              <w:rPr>
                <w:rFonts w:ascii="Cambria" w:hAnsi="Cambria"/>
                <w:color w:val="000000"/>
              </w:rPr>
            </w:pPr>
            <w:r>
              <w:rPr>
                <w:rFonts w:ascii="Cambria" w:hAnsi="Cambria"/>
                <w:color w:val="000000"/>
              </w:rPr>
              <w:t>4</w:t>
            </w:r>
            <w:r w:rsidRPr="0002471D">
              <w:rPr>
                <w:rFonts w:ascii="Cambria" w:hAnsi="Cambria"/>
                <w:color w:val="000000"/>
              </w:rPr>
              <w:t>,</w:t>
            </w:r>
            <w:r>
              <w:rPr>
                <w:rFonts w:ascii="Cambria" w:hAnsi="Cambria"/>
                <w:color w:val="000000"/>
              </w:rPr>
              <w:t>6</w:t>
            </w:r>
            <w:r w:rsidRPr="0002471D">
              <w:rPr>
                <w:rFonts w:ascii="Cambria" w:hAnsi="Cambria"/>
                <w:color w:val="000000"/>
              </w:rPr>
              <w:t xml:space="preserve"> метра</w:t>
            </w:r>
          </w:p>
        </w:tc>
      </w:tr>
      <w:tr w:rsidR="00B25B8C" w:rsidRPr="0002471D" w:rsidTr="00D94329">
        <w:trPr>
          <w:trHeight w:val="397"/>
        </w:trPr>
        <w:tc>
          <w:tcPr>
            <w:tcW w:w="4077" w:type="dxa"/>
            <w:shd w:val="clear" w:color="auto" w:fill="auto"/>
            <w:noWrap/>
            <w:vAlign w:val="center"/>
          </w:tcPr>
          <w:p w:rsidR="00B25B8C" w:rsidRPr="0002471D" w:rsidRDefault="00B25B8C" w:rsidP="00D94329">
            <w:pPr>
              <w:rPr>
                <w:rFonts w:ascii="Cambria" w:hAnsi="Cambria"/>
                <w:color w:val="000000"/>
              </w:rPr>
            </w:pPr>
            <w:r>
              <w:rPr>
                <w:rFonts w:ascii="Cambria" w:hAnsi="Cambria"/>
                <w:color w:val="000000"/>
              </w:rPr>
              <w:t>Ветровая нагрузка (не более)</w:t>
            </w:r>
          </w:p>
        </w:tc>
        <w:tc>
          <w:tcPr>
            <w:tcW w:w="6237" w:type="dxa"/>
            <w:shd w:val="clear" w:color="auto" w:fill="auto"/>
            <w:noWrap/>
            <w:vAlign w:val="center"/>
          </w:tcPr>
          <w:p w:rsidR="00B25B8C" w:rsidRDefault="00B25B8C" w:rsidP="006975CC">
            <w:pPr>
              <w:rPr>
                <w:rFonts w:ascii="Cambria" w:hAnsi="Cambria"/>
                <w:color w:val="000000"/>
              </w:rPr>
            </w:pPr>
            <w:r>
              <w:rPr>
                <w:rFonts w:ascii="Cambria" w:hAnsi="Cambria"/>
                <w:color w:val="000000"/>
              </w:rPr>
              <w:t>2</w:t>
            </w:r>
            <w:r w:rsidR="006975CC">
              <w:rPr>
                <w:rFonts w:ascii="Cambria" w:hAnsi="Cambria"/>
                <w:color w:val="000000"/>
              </w:rPr>
              <w:t>0</w:t>
            </w:r>
            <w:r>
              <w:rPr>
                <w:rFonts w:ascii="Cambria" w:hAnsi="Cambria"/>
                <w:color w:val="000000"/>
              </w:rPr>
              <w:t xml:space="preserve"> метров в секунду</w:t>
            </w:r>
          </w:p>
        </w:tc>
      </w:tr>
      <w:tr w:rsidR="00B25B8C" w:rsidRPr="0002471D" w:rsidTr="00D94329">
        <w:trPr>
          <w:trHeight w:val="506"/>
        </w:trPr>
        <w:tc>
          <w:tcPr>
            <w:tcW w:w="10314" w:type="dxa"/>
            <w:gridSpan w:val="2"/>
            <w:shd w:val="clear" w:color="auto" w:fill="000080"/>
            <w:noWrap/>
            <w:vAlign w:val="center"/>
          </w:tcPr>
          <w:p w:rsidR="00B25B8C" w:rsidRPr="0002471D" w:rsidRDefault="00B25B8C" w:rsidP="00D94329">
            <w:pPr>
              <w:jc w:val="center"/>
              <w:rPr>
                <w:rFonts w:ascii="Cambria" w:hAnsi="Cambria"/>
                <w:b/>
                <w:color w:val="FFFFFF"/>
                <w:sz w:val="28"/>
                <w:szCs w:val="28"/>
              </w:rPr>
            </w:pPr>
            <w:r w:rsidRPr="0002471D">
              <w:rPr>
                <w:rFonts w:ascii="Cambria" w:hAnsi="Cambria"/>
                <w:b/>
                <w:color w:val="FFFFFF"/>
                <w:sz w:val="28"/>
                <w:szCs w:val="28"/>
              </w:rPr>
              <w:t>Характеристики профиля</w:t>
            </w:r>
          </w:p>
        </w:tc>
      </w:tr>
      <w:tr w:rsidR="00B25B8C" w:rsidRPr="0002471D" w:rsidTr="00D94329">
        <w:trPr>
          <w:trHeight w:val="255"/>
        </w:trPr>
        <w:tc>
          <w:tcPr>
            <w:tcW w:w="4077" w:type="dxa"/>
            <w:shd w:val="clear" w:color="auto" w:fill="auto"/>
            <w:noWrap/>
            <w:vAlign w:val="center"/>
          </w:tcPr>
          <w:p w:rsidR="00B25B8C" w:rsidRPr="0002471D" w:rsidRDefault="00B25B8C" w:rsidP="00D94329">
            <w:pPr>
              <w:rPr>
                <w:rFonts w:ascii="Cambria" w:hAnsi="Cambria"/>
                <w:color w:val="000000"/>
              </w:rPr>
            </w:pPr>
            <w:r w:rsidRPr="0002471D">
              <w:rPr>
                <w:rFonts w:ascii="Cambria" w:hAnsi="Cambria"/>
                <w:color w:val="000000"/>
              </w:rPr>
              <w:t>Основной рамный профиль</w:t>
            </w:r>
          </w:p>
        </w:tc>
        <w:tc>
          <w:tcPr>
            <w:tcW w:w="6237" w:type="dxa"/>
            <w:shd w:val="clear" w:color="auto" w:fill="auto"/>
            <w:noWrap/>
            <w:vAlign w:val="center"/>
          </w:tcPr>
          <w:p w:rsidR="00B25B8C" w:rsidRPr="0002471D" w:rsidRDefault="00163942" w:rsidP="00D94329">
            <w:pPr>
              <w:rPr>
                <w:rFonts w:ascii="Cambria" w:hAnsi="Cambria"/>
                <w:color w:val="000000"/>
              </w:rPr>
            </w:pPr>
            <w:r>
              <w:rPr>
                <w:rFonts w:ascii="Cambria" w:hAnsi="Cambria"/>
                <w:color w:val="000000"/>
              </w:rPr>
              <w:t>90</w:t>
            </w:r>
            <w:r w:rsidR="00B25B8C" w:rsidRPr="00B25B8C">
              <w:rPr>
                <w:rFonts w:ascii="Cambria" w:hAnsi="Cambria"/>
                <w:color w:val="000000"/>
              </w:rPr>
              <w:t xml:space="preserve"> x </w:t>
            </w:r>
            <w:bookmarkStart w:id="0" w:name="_GoBack"/>
            <w:bookmarkEnd w:id="0"/>
            <w:r>
              <w:rPr>
                <w:rFonts w:ascii="Cambria" w:hAnsi="Cambria"/>
                <w:color w:val="000000"/>
              </w:rPr>
              <w:t>45</w:t>
            </w:r>
            <w:r w:rsidR="00B25B8C" w:rsidRPr="00B25B8C">
              <w:rPr>
                <w:rFonts w:ascii="Cambria" w:hAnsi="Cambria"/>
                <w:color w:val="000000"/>
              </w:rPr>
              <w:t xml:space="preserve"> x 3,00, алюминий, анодированный, обработан дробью,  (Сплав 6060 DIN 573), Qualanod ©</w:t>
            </w:r>
          </w:p>
        </w:tc>
      </w:tr>
      <w:tr w:rsidR="00B25B8C" w:rsidRPr="0002471D" w:rsidTr="00D94329">
        <w:trPr>
          <w:trHeight w:val="255"/>
        </w:trPr>
        <w:tc>
          <w:tcPr>
            <w:tcW w:w="4077" w:type="dxa"/>
            <w:shd w:val="clear" w:color="auto" w:fill="auto"/>
            <w:noWrap/>
            <w:vAlign w:val="center"/>
          </w:tcPr>
          <w:p w:rsidR="00B25B8C" w:rsidRPr="0002471D" w:rsidRDefault="00B25B8C" w:rsidP="00D94329">
            <w:pPr>
              <w:rPr>
                <w:rFonts w:ascii="Cambria" w:hAnsi="Cambria"/>
                <w:color w:val="000000"/>
              </w:rPr>
            </w:pPr>
            <w:r>
              <w:rPr>
                <w:rFonts w:ascii="Cambria" w:hAnsi="Cambria"/>
                <w:color w:val="000000"/>
              </w:rPr>
              <w:t>Соединительный профиль</w:t>
            </w:r>
            <w:r w:rsidR="00163942">
              <w:rPr>
                <w:rFonts w:ascii="Cambria" w:hAnsi="Cambria"/>
                <w:color w:val="000000"/>
              </w:rPr>
              <w:t xml:space="preserve"> боковой бокс</w:t>
            </w:r>
          </w:p>
        </w:tc>
        <w:tc>
          <w:tcPr>
            <w:tcW w:w="6237" w:type="dxa"/>
            <w:shd w:val="clear" w:color="auto" w:fill="auto"/>
            <w:noWrap/>
            <w:vAlign w:val="center"/>
          </w:tcPr>
          <w:p w:rsidR="00B25B8C" w:rsidRPr="0002471D" w:rsidRDefault="00397179" w:rsidP="00397179">
            <w:pPr>
              <w:rPr>
                <w:rFonts w:ascii="Cambria" w:hAnsi="Cambria"/>
                <w:color w:val="000000"/>
              </w:rPr>
            </w:pPr>
            <w:r>
              <w:rPr>
                <w:rFonts w:ascii="Cambria" w:hAnsi="Cambria"/>
                <w:color w:val="000000"/>
              </w:rPr>
              <w:t>40 x 40</w:t>
            </w:r>
            <w:r w:rsidR="00B25B8C" w:rsidRPr="00FC55D4">
              <w:rPr>
                <w:rFonts w:ascii="Cambria" w:hAnsi="Cambria"/>
                <w:color w:val="000000"/>
              </w:rPr>
              <w:t xml:space="preserve"> x 2,00, </w:t>
            </w:r>
            <w:r>
              <w:rPr>
                <w:rFonts w:ascii="Cambria" w:hAnsi="Cambria"/>
                <w:color w:val="000000"/>
              </w:rPr>
              <w:t xml:space="preserve">Металлический профиль </w:t>
            </w:r>
            <w:r w:rsidR="00B25B8C" w:rsidRPr="00FC55D4">
              <w:rPr>
                <w:rFonts w:ascii="Cambria" w:hAnsi="Cambria"/>
                <w:color w:val="000000"/>
              </w:rPr>
              <w:t>Qualanod ©</w:t>
            </w:r>
          </w:p>
        </w:tc>
      </w:tr>
      <w:tr w:rsidR="00163942" w:rsidRPr="0002471D" w:rsidTr="00D94329">
        <w:trPr>
          <w:trHeight w:val="255"/>
        </w:trPr>
        <w:tc>
          <w:tcPr>
            <w:tcW w:w="4077" w:type="dxa"/>
            <w:shd w:val="clear" w:color="auto" w:fill="auto"/>
            <w:noWrap/>
            <w:vAlign w:val="center"/>
          </w:tcPr>
          <w:p w:rsidR="00163942" w:rsidRPr="0002471D" w:rsidRDefault="00163942" w:rsidP="00163942">
            <w:pPr>
              <w:rPr>
                <w:rFonts w:ascii="Cambria" w:hAnsi="Cambria"/>
                <w:color w:val="000000"/>
              </w:rPr>
            </w:pPr>
            <w:r>
              <w:rPr>
                <w:rFonts w:ascii="Cambria" w:hAnsi="Cambria"/>
                <w:color w:val="000000"/>
              </w:rPr>
              <w:t>Соединительный профиль прогон</w:t>
            </w:r>
          </w:p>
        </w:tc>
        <w:tc>
          <w:tcPr>
            <w:tcW w:w="6237" w:type="dxa"/>
            <w:shd w:val="clear" w:color="auto" w:fill="auto"/>
            <w:noWrap/>
            <w:vAlign w:val="center"/>
          </w:tcPr>
          <w:p w:rsidR="00163942" w:rsidRPr="0002471D" w:rsidRDefault="00163942" w:rsidP="00163942">
            <w:pPr>
              <w:rPr>
                <w:rFonts w:ascii="Cambria" w:hAnsi="Cambria"/>
                <w:color w:val="000000"/>
              </w:rPr>
            </w:pPr>
            <w:r>
              <w:rPr>
                <w:rFonts w:ascii="Cambria" w:hAnsi="Cambria"/>
                <w:color w:val="000000"/>
              </w:rPr>
              <w:t>30 x 30</w:t>
            </w:r>
            <w:r w:rsidRPr="00FC55D4">
              <w:rPr>
                <w:rFonts w:ascii="Cambria" w:hAnsi="Cambria"/>
                <w:color w:val="000000"/>
              </w:rPr>
              <w:t xml:space="preserve"> x 2,00, </w:t>
            </w:r>
            <w:r>
              <w:rPr>
                <w:rFonts w:ascii="Cambria" w:hAnsi="Cambria"/>
                <w:color w:val="000000"/>
              </w:rPr>
              <w:t xml:space="preserve">Металлический профиль </w:t>
            </w:r>
            <w:r w:rsidRPr="00FC55D4">
              <w:rPr>
                <w:rFonts w:ascii="Cambria" w:hAnsi="Cambria"/>
                <w:color w:val="000000"/>
              </w:rPr>
              <w:t>Qualanod ©</w:t>
            </w:r>
          </w:p>
        </w:tc>
      </w:tr>
      <w:tr w:rsidR="00163942" w:rsidRPr="0002471D" w:rsidTr="00D94329">
        <w:trPr>
          <w:trHeight w:val="524"/>
        </w:trPr>
        <w:tc>
          <w:tcPr>
            <w:tcW w:w="10314" w:type="dxa"/>
            <w:gridSpan w:val="2"/>
            <w:shd w:val="clear" w:color="auto" w:fill="000080"/>
            <w:noWrap/>
            <w:vAlign w:val="center"/>
          </w:tcPr>
          <w:p w:rsidR="00163942" w:rsidRPr="0002471D" w:rsidRDefault="00163942" w:rsidP="00D94329">
            <w:pPr>
              <w:jc w:val="center"/>
              <w:rPr>
                <w:rFonts w:ascii="Cambria" w:hAnsi="Cambria"/>
                <w:b/>
                <w:color w:val="FFFFFF"/>
                <w:sz w:val="28"/>
                <w:szCs w:val="28"/>
              </w:rPr>
            </w:pPr>
            <w:r w:rsidRPr="0002471D">
              <w:rPr>
                <w:rFonts w:ascii="Cambria" w:hAnsi="Cambria"/>
                <w:b/>
                <w:color w:val="FFFFFF"/>
                <w:sz w:val="28"/>
                <w:szCs w:val="28"/>
              </w:rPr>
              <w:t>Характеристики ткани</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Основа</w:t>
            </w:r>
          </w:p>
        </w:tc>
        <w:tc>
          <w:tcPr>
            <w:tcW w:w="623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лавсановая нить</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Плетение основы, нитей на дюйм</w:t>
            </w:r>
          </w:p>
        </w:tc>
        <w:tc>
          <w:tcPr>
            <w:tcW w:w="623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18 х 18 (1000х1000</w:t>
            </w:r>
            <w:r w:rsidRPr="0002471D">
              <w:rPr>
                <w:rFonts w:ascii="Cambria" w:hAnsi="Cambria"/>
                <w:color w:val="000000"/>
                <w:lang w:val="en-US"/>
              </w:rPr>
              <w:t>D</w:t>
            </w:r>
            <w:r w:rsidRPr="0002471D">
              <w:rPr>
                <w:rFonts w:ascii="Cambria" w:hAnsi="Cambria"/>
                <w:color w:val="000000"/>
              </w:rPr>
              <w:t>)</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Вид покрытия</w:t>
            </w:r>
          </w:p>
        </w:tc>
        <w:tc>
          <w:tcPr>
            <w:tcW w:w="623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поливинилхлорид</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Общий вес</w:t>
            </w:r>
          </w:p>
        </w:tc>
        <w:tc>
          <w:tcPr>
            <w:tcW w:w="6237" w:type="dxa"/>
            <w:shd w:val="clear" w:color="auto" w:fill="auto"/>
            <w:noWrap/>
            <w:vAlign w:val="center"/>
          </w:tcPr>
          <w:p w:rsidR="00163942" w:rsidRPr="006E723F" w:rsidRDefault="00163942" w:rsidP="00D94329">
            <w:pPr>
              <w:rPr>
                <w:rFonts w:ascii="Cambria" w:hAnsi="Cambria"/>
                <w:vertAlign w:val="superscript"/>
              </w:rPr>
            </w:pPr>
            <w:r w:rsidRPr="0002471D">
              <w:rPr>
                <w:rFonts w:ascii="Cambria" w:hAnsi="Cambria"/>
              </w:rPr>
              <w:t>650 г/м</w:t>
            </w:r>
            <w:r>
              <w:rPr>
                <w:rFonts w:ascii="Cambria" w:hAnsi="Cambria"/>
                <w:vertAlign w:val="superscript"/>
              </w:rPr>
              <w:t>2</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Прочность на растяжение (</w:t>
            </w:r>
            <w:r w:rsidRPr="0002471D">
              <w:rPr>
                <w:rFonts w:ascii="Cambria" w:hAnsi="Cambria"/>
                <w:color w:val="000000"/>
                <w:lang w:val="en-US"/>
              </w:rPr>
              <w:t>L</w:t>
            </w:r>
            <w:r w:rsidRPr="0002471D">
              <w:rPr>
                <w:rFonts w:ascii="Cambria" w:hAnsi="Cambria"/>
                <w:color w:val="000000"/>
              </w:rPr>
              <w:t>/</w:t>
            </w:r>
            <w:r w:rsidRPr="0002471D">
              <w:rPr>
                <w:rFonts w:ascii="Cambria" w:hAnsi="Cambria"/>
                <w:color w:val="000000"/>
                <w:lang w:val="en-US"/>
              </w:rPr>
              <w:t>W</w:t>
            </w:r>
            <w:r w:rsidRPr="0002471D">
              <w:rPr>
                <w:rFonts w:ascii="Cambria" w:hAnsi="Cambria"/>
                <w:color w:val="000000"/>
              </w:rPr>
              <w:t>)</w:t>
            </w:r>
          </w:p>
        </w:tc>
        <w:tc>
          <w:tcPr>
            <w:tcW w:w="623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2200/2000 Н/5см</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Прочность на разрыв (</w:t>
            </w:r>
            <w:r w:rsidRPr="0002471D">
              <w:rPr>
                <w:rFonts w:ascii="Cambria" w:hAnsi="Cambria"/>
                <w:color w:val="000000"/>
                <w:lang w:val="en-US"/>
              </w:rPr>
              <w:t>L</w:t>
            </w:r>
            <w:r w:rsidRPr="0002471D">
              <w:rPr>
                <w:rFonts w:ascii="Cambria" w:hAnsi="Cambria"/>
                <w:color w:val="000000"/>
              </w:rPr>
              <w:t>/</w:t>
            </w:r>
            <w:r w:rsidRPr="0002471D">
              <w:rPr>
                <w:rFonts w:ascii="Cambria" w:hAnsi="Cambria"/>
                <w:color w:val="000000"/>
                <w:lang w:val="en-US"/>
              </w:rPr>
              <w:t>W</w:t>
            </w:r>
            <w:r w:rsidRPr="0002471D">
              <w:rPr>
                <w:rFonts w:ascii="Cambria" w:hAnsi="Cambria"/>
                <w:color w:val="000000"/>
              </w:rPr>
              <w:t>)</w:t>
            </w:r>
          </w:p>
        </w:tc>
        <w:tc>
          <w:tcPr>
            <w:tcW w:w="623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310/250 Н</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Адгезивная прочность</w:t>
            </w:r>
          </w:p>
        </w:tc>
        <w:tc>
          <w:tcPr>
            <w:tcW w:w="623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90 Н/5см</w:t>
            </w:r>
          </w:p>
        </w:tc>
      </w:tr>
      <w:tr w:rsidR="00163942" w:rsidRPr="0002471D" w:rsidTr="00D94329">
        <w:trPr>
          <w:trHeight w:val="397"/>
        </w:trPr>
        <w:tc>
          <w:tcPr>
            <w:tcW w:w="407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Температурный интервал</w:t>
            </w:r>
          </w:p>
        </w:tc>
        <w:tc>
          <w:tcPr>
            <w:tcW w:w="6237" w:type="dxa"/>
            <w:shd w:val="clear" w:color="auto" w:fill="auto"/>
            <w:noWrap/>
            <w:vAlign w:val="center"/>
          </w:tcPr>
          <w:p w:rsidR="00163942" w:rsidRPr="0002471D" w:rsidRDefault="00163942" w:rsidP="00D94329">
            <w:pPr>
              <w:rPr>
                <w:rFonts w:ascii="Cambria" w:hAnsi="Cambria"/>
                <w:color w:val="000000"/>
              </w:rPr>
            </w:pPr>
            <w:r w:rsidRPr="0002471D">
              <w:rPr>
                <w:rFonts w:ascii="Cambria" w:hAnsi="Cambria"/>
                <w:color w:val="000000"/>
              </w:rPr>
              <w:t>от -45  до +70 градусов по Цельсию</w:t>
            </w:r>
          </w:p>
        </w:tc>
      </w:tr>
    </w:tbl>
    <w:p w:rsidR="00170704" w:rsidRDefault="00170704" w:rsidP="00E5604D">
      <w:pPr>
        <w:jc w:val="center"/>
        <w:rPr>
          <w:b/>
          <w:sz w:val="40"/>
          <w:szCs w:val="40"/>
        </w:rPr>
      </w:pPr>
    </w:p>
    <w:p w:rsidR="00D04568" w:rsidRPr="000F41CB" w:rsidRDefault="00D04568" w:rsidP="00D04568">
      <w:pPr>
        <w:jc w:val="center"/>
        <w:rPr>
          <w:rFonts w:ascii="Cambria" w:hAnsi="Cambria"/>
          <w:b/>
          <w:color w:val="000080"/>
          <w:sz w:val="28"/>
          <w:szCs w:val="28"/>
        </w:rPr>
      </w:pPr>
      <w:r w:rsidRPr="000F41CB">
        <w:rPr>
          <w:rFonts w:ascii="Cambria" w:hAnsi="Cambria"/>
          <w:b/>
          <w:color w:val="000080"/>
          <w:sz w:val="28"/>
          <w:szCs w:val="28"/>
        </w:rPr>
        <w:t>Комплектация конструкции (стандартная):</w:t>
      </w:r>
    </w:p>
    <w:p w:rsidR="00D04568" w:rsidRPr="0002471D" w:rsidRDefault="00D04568" w:rsidP="00D04568">
      <w:pPr>
        <w:jc w:val="center"/>
        <w:rPr>
          <w:rFonts w:ascii="Cambria" w:hAnsi="Cambria"/>
          <w:b/>
        </w:rPr>
      </w:pPr>
    </w:p>
    <w:tbl>
      <w:tblPr>
        <w:tblW w:w="1031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648"/>
        <w:gridCol w:w="8391"/>
        <w:gridCol w:w="1275"/>
      </w:tblGrid>
      <w:tr w:rsidR="00D04568" w:rsidRPr="0002471D" w:rsidTr="00D94329">
        <w:trPr>
          <w:trHeight w:val="612"/>
        </w:trPr>
        <w:tc>
          <w:tcPr>
            <w:tcW w:w="648" w:type="dxa"/>
            <w:shd w:val="solid" w:color="000080" w:fill="FFFFFF"/>
            <w:vAlign w:val="center"/>
          </w:tcPr>
          <w:p w:rsidR="00D04568" w:rsidRPr="0002471D" w:rsidRDefault="00D04568" w:rsidP="00D94329">
            <w:pPr>
              <w:jc w:val="center"/>
              <w:rPr>
                <w:rFonts w:ascii="Cambria" w:hAnsi="Cambria"/>
                <w:b/>
                <w:bCs/>
                <w:color w:val="FFFFFF"/>
                <w:sz w:val="28"/>
                <w:szCs w:val="28"/>
              </w:rPr>
            </w:pPr>
            <w:r w:rsidRPr="0002471D">
              <w:rPr>
                <w:rFonts w:ascii="Cambria" w:hAnsi="Cambria"/>
                <w:b/>
                <w:bCs/>
                <w:color w:val="FFFFFF"/>
                <w:sz w:val="28"/>
                <w:szCs w:val="28"/>
              </w:rPr>
              <w:t>№</w:t>
            </w:r>
          </w:p>
        </w:tc>
        <w:tc>
          <w:tcPr>
            <w:tcW w:w="8391" w:type="dxa"/>
            <w:shd w:val="solid" w:color="000080" w:fill="FFFFFF"/>
            <w:vAlign w:val="center"/>
          </w:tcPr>
          <w:p w:rsidR="00D04568" w:rsidRPr="0002471D" w:rsidRDefault="00D04568" w:rsidP="00D94329">
            <w:pPr>
              <w:jc w:val="center"/>
              <w:rPr>
                <w:rFonts w:ascii="Cambria" w:hAnsi="Cambria"/>
                <w:b/>
                <w:bCs/>
                <w:color w:val="FFFFFF"/>
                <w:sz w:val="28"/>
                <w:szCs w:val="28"/>
              </w:rPr>
            </w:pPr>
            <w:r w:rsidRPr="0002471D">
              <w:rPr>
                <w:rFonts w:ascii="Cambria" w:hAnsi="Cambria"/>
                <w:b/>
                <w:bCs/>
                <w:color w:val="FFFFFF"/>
                <w:sz w:val="28"/>
                <w:szCs w:val="28"/>
              </w:rPr>
              <w:t>Наименование элемента</w:t>
            </w:r>
          </w:p>
        </w:tc>
        <w:tc>
          <w:tcPr>
            <w:tcW w:w="1275" w:type="dxa"/>
            <w:shd w:val="solid" w:color="000080" w:fill="FFFFFF"/>
            <w:vAlign w:val="center"/>
          </w:tcPr>
          <w:p w:rsidR="00D04568" w:rsidRPr="0002471D" w:rsidRDefault="00D04568" w:rsidP="00D94329">
            <w:pPr>
              <w:jc w:val="center"/>
              <w:rPr>
                <w:rFonts w:ascii="Cambria" w:hAnsi="Cambria"/>
                <w:b/>
                <w:bCs/>
                <w:color w:val="FFFFFF"/>
                <w:sz w:val="28"/>
                <w:szCs w:val="28"/>
              </w:rPr>
            </w:pPr>
            <w:r w:rsidRPr="0002471D">
              <w:rPr>
                <w:rFonts w:ascii="Cambria" w:hAnsi="Cambria"/>
                <w:b/>
                <w:bCs/>
                <w:color w:val="FFFFFF"/>
                <w:sz w:val="28"/>
                <w:szCs w:val="28"/>
              </w:rPr>
              <w:t>Кол-во, шт</w:t>
            </w:r>
            <w:r w:rsidR="00770E23">
              <w:rPr>
                <w:rFonts w:ascii="Cambria" w:hAnsi="Cambria"/>
                <w:b/>
                <w:bCs/>
                <w:color w:val="FFFFFF"/>
                <w:sz w:val="28"/>
                <w:szCs w:val="28"/>
              </w:rPr>
              <w:t>.</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Платформа опоры</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EB3D63">
            <w:pPr>
              <w:jc w:val="center"/>
              <w:rPr>
                <w:rFonts w:ascii="Cambria" w:hAnsi="Cambria"/>
              </w:rPr>
            </w:pPr>
            <w:r>
              <w:rPr>
                <w:rFonts w:ascii="Cambria" w:hAnsi="Cambria"/>
              </w:rPr>
              <w:t>8</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2</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Анкерные гвозди крепления опор</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EB3D63">
            <w:pPr>
              <w:jc w:val="center"/>
              <w:rPr>
                <w:rFonts w:ascii="Cambria" w:hAnsi="Cambria"/>
              </w:rPr>
            </w:pPr>
            <w:r>
              <w:rPr>
                <w:rFonts w:ascii="Cambria" w:hAnsi="Cambria"/>
              </w:rPr>
              <w:t>16</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3</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Опоры боковые (внизу шарнир, вверху укреплен фитинг, 2,5м)</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EB3D63">
            <w:pPr>
              <w:jc w:val="center"/>
              <w:rPr>
                <w:rFonts w:ascii="Cambria" w:hAnsi="Cambria"/>
              </w:rPr>
            </w:pPr>
            <w:r>
              <w:rPr>
                <w:rFonts w:ascii="Cambria" w:hAnsi="Cambria"/>
              </w:rPr>
              <w:t>6</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4</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Опоры торцевые (</w:t>
            </w:r>
            <w:r w:rsidR="00A06E72">
              <w:rPr>
                <w:rFonts w:ascii="Cambria" w:hAnsi="Cambria"/>
              </w:rPr>
              <w:t>и внизу и вверху шарниры, 4,6</w:t>
            </w:r>
            <w:r w:rsidRPr="005E5F03">
              <w:rPr>
                <w:rFonts w:ascii="Cambria" w:hAnsi="Cambria"/>
              </w:rPr>
              <w:t>м)</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pPr>
              <w:jc w:val="center"/>
              <w:rPr>
                <w:rFonts w:ascii="Cambria" w:hAnsi="Cambria"/>
              </w:rPr>
            </w:pPr>
            <w:r w:rsidRPr="005E5F03">
              <w:rPr>
                <w:rFonts w:ascii="Cambria" w:hAnsi="Cambria"/>
              </w:rPr>
              <w:t>2</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5</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Стропила основные (531 см, внизу угол среза 50 град, вверху 70)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EB3D63">
            <w:pPr>
              <w:jc w:val="center"/>
              <w:rPr>
                <w:rFonts w:ascii="Cambria" w:hAnsi="Cambria"/>
              </w:rPr>
            </w:pPr>
            <w:r>
              <w:rPr>
                <w:rFonts w:ascii="Cambria" w:hAnsi="Cambria"/>
              </w:rPr>
              <w:t>6</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6</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A06E72" w:rsidP="005E5F03">
            <w:pPr>
              <w:jc w:val="both"/>
              <w:rPr>
                <w:rFonts w:ascii="Cambria" w:hAnsi="Cambria"/>
              </w:rPr>
            </w:pPr>
            <w:r>
              <w:rPr>
                <w:rFonts w:ascii="Cambria" w:hAnsi="Cambria"/>
              </w:rPr>
              <w:t>Балки продольные (40х40</w:t>
            </w:r>
            <w:r w:rsidR="005E5F03" w:rsidRPr="005E5F03">
              <w:rPr>
                <w:rFonts w:ascii="Cambria" w:hAnsi="Cambria"/>
              </w:rPr>
              <w:t>х4920мм, с одной стороны крюк прямой, с другой закругленный)</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EB3D63">
            <w:pPr>
              <w:jc w:val="center"/>
              <w:rPr>
                <w:rFonts w:ascii="Cambria" w:hAnsi="Cambria"/>
              </w:rPr>
            </w:pPr>
            <w:r>
              <w:rPr>
                <w:rFonts w:ascii="Cambria" w:hAnsi="Cambria"/>
              </w:rPr>
              <w:t>4</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7</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A06E72" w:rsidP="005E5F03">
            <w:pPr>
              <w:jc w:val="both"/>
              <w:rPr>
                <w:rFonts w:ascii="Cambria" w:hAnsi="Cambria"/>
              </w:rPr>
            </w:pPr>
            <w:r>
              <w:rPr>
                <w:rFonts w:ascii="Cambria" w:hAnsi="Cambria"/>
              </w:rPr>
              <w:t>Балки торцевые (40х40</w:t>
            </w:r>
            <w:r w:rsidR="005E5F03" w:rsidRPr="005E5F03">
              <w:rPr>
                <w:rFonts w:ascii="Cambria" w:hAnsi="Cambria"/>
              </w:rPr>
              <w:t>х4920мм, с обоих сторон крюки прямые)</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pPr>
              <w:jc w:val="center"/>
              <w:rPr>
                <w:rFonts w:ascii="Cambria" w:hAnsi="Cambria"/>
              </w:rPr>
            </w:pPr>
            <w:r w:rsidRPr="005E5F03">
              <w:rPr>
                <w:rFonts w:ascii="Cambria" w:hAnsi="Cambria"/>
              </w:rPr>
              <w:t>4</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8</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A06E72" w:rsidP="005E5F03">
            <w:pPr>
              <w:jc w:val="both"/>
              <w:rPr>
                <w:rFonts w:ascii="Cambria" w:hAnsi="Cambria"/>
              </w:rPr>
            </w:pPr>
            <w:r>
              <w:rPr>
                <w:rFonts w:ascii="Cambria" w:hAnsi="Cambria"/>
              </w:rPr>
              <w:t>Коньковые прогоны (30х3</w:t>
            </w:r>
            <w:r w:rsidR="00397179">
              <w:rPr>
                <w:rFonts w:ascii="Cambria" w:hAnsi="Cambria"/>
              </w:rPr>
              <w:t>0</w:t>
            </w:r>
            <w:r w:rsidR="005E5F03" w:rsidRPr="005E5F03">
              <w:rPr>
                <w:rFonts w:ascii="Cambria" w:hAnsi="Cambria"/>
              </w:rPr>
              <w:t>х4920 мм)</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EB3D63">
            <w:pPr>
              <w:jc w:val="center"/>
              <w:rPr>
                <w:rFonts w:ascii="Cambria" w:hAnsi="Cambria"/>
              </w:rPr>
            </w:pPr>
            <w:r>
              <w:rPr>
                <w:rFonts w:ascii="Cambria" w:hAnsi="Cambria"/>
              </w:rPr>
              <w:t>2</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9</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 xml:space="preserve">Прогоны </w:t>
            </w:r>
            <w:r w:rsidR="00A06E72">
              <w:rPr>
                <w:rFonts w:ascii="Cambria" w:hAnsi="Cambria"/>
              </w:rPr>
              <w:t>поддержки кровельного полотна (30х3</w:t>
            </w:r>
            <w:r w:rsidRPr="005E5F03">
              <w:rPr>
                <w:rFonts w:ascii="Cambria" w:hAnsi="Cambria"/>
              </w:rPr>
              <w:t>0х4920 мм)</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EB3D63">
            <w:pPr>
              <w:jc w:val="center"/>
              <w:rPr>
                <w:rFonts w:ascii="Cambria" w:hAnsi="Cambria"/>
              </w:rPr>
            </w:pPr>
            <w:r>
              <w:rPr>
                <w:rFonts w:ascii="Cambria" w:hAnsi="Cambria"/>
              </w:rPr>
              <w:t>4</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10</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Тросы продольной устойчивости (в стенах) с такелажем (ок 5,5 м)</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 xml:space="preserve">0 </w:t>
            </w:r>
            <w:r w:rsidR="00A06E72">
              <w:rPr>
                <w:rFonts w:ascii="Cambria" w:hAnsi="Cambria"/>
              </w:rPr>
              <w:t>(!)</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11</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Тросы разнонаправленной устойчивости (в крыше) с такелажем (ок 7,1 м)</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 xml:space="preserve">0 </w:t>
            </w:r>
            <w:r w:rsidR="00A06E72">
              <w:rPr>
                <w:rFonts w:ascii="Cambria" w:hAnsi="Cambria"/>
              </w:rPr>
              <w:t>(!)</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12</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Болты М14</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pPr>
              <w:jc w:val="center"/>
              <w:rPr>
                <w:rFonts w:ascii="Cambria" w:hAnsi="Cambria"/>
              </w:rPr>
            </w:pPr>
            <w:r w:rsidRPr="005E5F03">
              <w:rPr>
                <w:rFonts w:ascii="Cambria" w:hAnsi="Cambria"/>
              </w:rPr>
              <w:t>18</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13</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Гайки М14</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pPr>
              <w:jc w:val="center"/>
              <w:rPr>
                <w:rFonts w:ascii="Cambria" w:hAnsi="Cambria"/>
              </w:rPr>
            </w:pPr>
            <w:r w:rsidRPr="005E5F03">
              <w:rPr>
                <w:rFonts w:ascii="Cambria" w:hAnsi="Cambria"/>
              </w:rPr>
              <w:t>10</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lastRenderedPageBreak/>
              <w:t>14</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Рым</w:t>
            </w:r>
            <w:r>
              <w:rPr>
                <w:rFonts w:ascii="Cambria" w:hAnsi="Cambria"/>
              </w:rPr>
              <w:t>-</w:t>
            </w:r>
            <w:r w:rsidRPr="005E5F03">
              <w:rPr>
                <w:rFonts w:ascii="Cambria" w:hAnsi="Cambria"/>
              </w:rPr>
              <w:t>гайки М14</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pPr>
              <w:jc w:val="center"/>
              <w:rPr>
                <w:rFonts w:ascii="Cambria" w:hAnsi="Cambria"/>
              </w:rPr>
            </w:pPr>
            <w:r w:rsidRPr="005E5F03">
              <w:rPr>
                <w:rFonts w:ascii="Cambria" w:hAnsi="Cambria"/>
              </w:rPr>
              <w:t>16</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15</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Профиль натяжения кровельного полотна (25х50х5070мм, сталь)</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4</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16</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Храповые механизмы натяжения кровельного полотна</w:t>
            </w:r>
            <w:r w:rsidR="00A06E72">
              <w:rPr>
                <w:rFonts w:ascii="Cambria" w:hAnsi="Cambria"/>
              </w:rPr>
              <w:t xml:space="preserve"> (трещетка)</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6</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17</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Полог кровельного полотна</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2</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18</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Стена с окнами (комплект)</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4</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19</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Стена без окон (комплект)</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4</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20</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Профиль натяжения стены (25х50х5070мм, сталь)</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8</w:t>
            </w:r>
            <w:r w:rsidR="00A06E72">
              <w:rPr>
                <w:rFonts w:ascii="Cambria" w:hAnsi="Cambria"/>
              </w:rPr>
              <w:t xml:space="preserve"> (!)</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21</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Шкворень крепления опоры к платформе.</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0</w:t>
            </w:r>
          </w:p>
        </w:tc>
      </w:tr>
      <w:tr w:rsidR="00FE1A58"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FE1A58" w:rsidRPr="005E5F03" w:rsidRDefault="00FE1A58" w:rsidP="005E5F03">
            <w:pPr>
              <w:jc w:val="both"/>
              <w:rPr>
                <w:rFonts w:ascii="Cambria" w:hAnsi="Cambria"/>
              </w:rPr>
            </w:pPr>
            <w:r>
              <w:rPr>
                <w:rFonts w:ascii="Cambria" w:hAnsi="Cambria"/>
              </w:rPr>
              <w:t>22</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FE1A58" w:rsidRPr="005E5F03" w:rsidRDefault="00FE1A58" w:rsidP="005E5F03">
            <w:pPr>
              <w:jc w:val="both"/>
              <w:rPr>
                <w:rFonts w:ascii="Cambria" w:hAnsi="Cambria"/>
              </w:rPr>
            </w:pPr>
            <w:r>
              <w:rPr>
                <w:rFonts w:ascii="Cambria" w:hAnsi="Cambria"/>
              </w:rPr>
              <w:t>Фронтон</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FE1A58" w:rsidRPr="005E5F03" w:rsidRDefault="00FE1A58">
            <w:pPr>
              <w:jc w:val="center"/>
              <w:rPr>
                <w:rFonts w:ascii="Cambria" w:hAnsi="Cambria"/>
              </w:rPr>
            </w:pPr>
            <w:r>
              <w:rPr>
                <w:rFonts w:ascii="Cambria" w:hAnsi="Cambria"/>
              </w:rPr>
              <w:t>2</w:t>
            </w:r>
          </w:p>
        </w:tc>
      </w:tr>
      <w:tr w:rsidR="005E5F03" w:rsidTr="005E5F03">
        <w:trPr>
          <w:trHeight w:val="397"/>
        </w:trPr>
        <w:tc>
          <w:tcPr>
            <w:tcW w:w="648"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2</w:t>
            </w:r>
            <w:r w:rsidR="00FE1A58">
              <w:rPr>
                <w:rFonts w:ascii="Cambria" w:hAnsi="Cambria"/>
              </w:rPr>
              <w:t>3</w:t>
            </w:r>
          </w:p>
        </w:tc>
        <w:tc>
          <w:tcPr>
            <w:tcW w:w="8391"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5E5F03" w:rsidP="005E5F03">
            <w:pPr>
              <w:jc w:val="both"/>
              <w:rPr>
                <w:rFonts w:ascii="Cambria" w:hAnsi="Cambria"/>
              </w:rPr>
            </w:pPr>
            <w:r w:rsidRPr="005E5F03">
              <w:rPr>
                <w:rFonts w:ascii="Cambria" w:hAnsi="Cambria"/>
              </w:rPr>
              <w:t>Коньковый фитинг</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rsidR="005E5F03" w:rsidRPr="005E5F03" w:rsidRDefault="00002223">
            <w:pPr>
              <w:jc w:val="center"/>
              <w:rPr>
                <w:rFonts w:ascii="Cambria" w:hAnsi="Cambria"/>
              </w:rPr>
            </w:pPr>
            <w:r>
              <w:rPr>
                <w:rFonts w:ascii="Cambria" w:hAnsi="Cambria"/>
              </w:rPr>
              <w:t>3</w:t>
            </w:r>
          </w:p>
        </w:tc>
      </w:tr>
    </w:tbl>
    <w:p w:rsidR="00170704" w:rsidRDefault="00170704" w:rsidP="00BA3CB6">
      <w:pPr>
        <w:rPr>
          <w:b/>
        </w:rPr>
      </w:pPr>
    </w:p>
    <w:p w:rsidR="00BA3CB6" w:rsidRDefault="00BA3CB6" w:rsidP="00BA3CB6">
      <w:pPr>
        <w:rPr>
          <w:b/>
        </w:rPr>
      </w:pPr>
    </w:p>
    <w:p w:rsidR="00BA3CB6" w:rsidRDefault="00BA3CB6" w:rsidP="00BA3CB6">
      <w:pPr>
        <w:rPr>
          <w:b/>
        </w:rPr>
      </w:pPr>
    </w:p>
    <w:p w:rsidR="00BA3CB6" w:rsidRDefault="00BA3CB6" w:rsidP="00BA3CB6">
      <w:pPr>
        <w:rPr>
          <w:b/>
        </w:rPr>
      </w:pPr>
    </w:p>
    <w:p w:rsidR="00BA3CB6" w:rsidRDefault="00BA3CB6" w:rsidP="00BA3CB6">
      <w:pPr>
        <w:rPr>
          <w:b/>
        </w:rPr>
      </w:pPr>
    </w:p>
    <w:p w:rsidR="009D7068" w:rsidRDefault="00BA3CB6" w:rsidP="00E5604D">
      <w:pPr>
        <w:jc w:val="center"/>
        <w:rPr>
          <w:b/>
        </w:rPr>
      </w:pPr>
      <w:r w:rsidRPr="00BA3CB6">
        <w:rPr>
          <w:b/>
          <w:noProof/>
        </w:rPr>
        <w:drawing>
          <wp:inline distT="0" distB="0" distL="0" distR="0">
            <wp:extent cx="6390005" cy="4575810"/>
            <wp:effectExtent l="19050" t="0" r="0" b="0"/>
            <wp:docPr id="31" name="Рисунок 18" descr="схема каркаса двускатного ша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аркаса двускатного шатра.jpg"/>
                    <pic:cNvPicPr/>
                  </pic:nvPicPr>
                  <pic:blipFill>
                    <a:blip r:embed="rId10" cstate="print"/>
                    <a:stretch>
                      <a:fillRect/>
                    </a:stretch>
                  </pic:blipFill>
                  <pic:spPr>
                    <a:xfrm>
                      <a:off x="0" y="0"/>
                      <a:ext cx="6390005" cy="4575810"/>
                    </a:xfrm>
                    <a:prstGeom prst="rect">
                      <a:avLst/>
                    </a:prstGeom>
                  </pic:spPr>
                </pic:pic>
              </a:graphicData>
            </a:graphic>
          </wp:inline>
        </w:drawing>
      </w:r>
    </w:p>
    <w:p w:rsidR="009D7068" w:rsidRDefault="009D7068" w:rsidP="00E5604D">
      <w:pPr>
        <w:jc w:val="center"/>
        <w:rPr>
          <w:b/>
        </w:rPr>
      </w:pPr>
    </w:p>
    <w:p w:rsidR="009D7068" w:rsidRDefault="009D7068" w:rsidP="00E5604D">
      <w:pPr>
        <w:jc w:val="center"/>
        <w:rPr>
          <w:b/>
        </w:rPr>
      </w:pPr>
    </w:p>
    <w:p w:rsidR="009D7068" w:rsidRDefault="009D7068" w:rsidP="00E5604D">
      <w:pPr>
        <w:jc w:val="center"/>
        <w:rPr>
          <w:b/>
        </w:rPr>
      </w:pPr>
    </w:p>
    <w:p w:rsidR="009072F1" w:rsidRDefault="009072F1" w:rsidP="00E5604D">
      <w:pPr>
        <w:jc w:val="center"/>
        <w:rPr>
          <w:b/>
        </w:rPr>
      </w:pPr>
    </w:p>
    <w:p w:rsidR="009D7068" w:rsidRDefault="009D7068" w:rsidP="00E5604D">
      <w:pPr>
        <w:jc w:val="center"/>
        <w:rPr>
          <w:b/>
        </w:rPr>
      </w:pPr>
    </w:p>
    <w:p w:rsidR="009D7068" w:rsidRDefault="009D7068" w:rsidP="00E5604D">
      <w:pPr>
        <w:jc w:val="center"/>
        <w:rPr>
          <w:b/>
        </w:rPr>
      </w:pPr>
    </w:p>
    <w:p w:rsidR="009D7068" w:rsidRDefault="009D7068" w:rsidP="00E5604D">
      <w:pPr>
        <w:jc w:val="center"/>
        <w:rPr>
          <w:b/>
        </w:rPr>
      </w:pPr>
    </w:p>
    <w:p w:rsidR="009072F1" w:rsidRDefault="009072F1" w:rsidP="00BA3CB6">
      <w:pPr>
        <w:rPr>
          <w:rFonts w:ascii="Cambria" w:hAnsi="Cambria"/>
          <w:b/>
          <w:color w:val="000080"/>
          <w:sz w:val="28"/>
          <w:szCs w:val="28"/>
        </w:rPr>
      </w:pPr>
    </w:p>
    <w:p w:rsidR="009072F1" w:rsidRDefault="009072F1" w:rsidP="00EF06D6">
      <w:pPr>
        <w:jc w:val="center"/>
        <w:rPr>
          <w:rFonts w:ascii="Cambria" w:hAnsi="Cambria"/>
          <w:b/>
          <w:color w:val="000080"/>
          <w:sz w:val="28"/>
          <w:szCs w:val="28"/>
        </w:rPr>
      </w:pPr>
    </w:p>
    <w:p w:rsidR="009072F1" w:rsidRDefault="009072F1" w:rsidP="00EF06D6">
      <w:pPr>
        <w:jc w:val="center"/>
        <w:rPr>
          <w:rFonts w:ascii="Cambria" w:hAnsi="Cambria"/>
          <w:b/>
          <w:color w:val="000080"/>
          <w:sz w:val="28"/>
          <w:szCs w:val="28"/>
        </w:rPr>
      </w:pPr>
    </w:p>
    <w:p w:rsidR="009072F1" w:rsidRDefault="009072F1" w:rsidP="00EF06D6">
      <w:pPr>
        <w:jc w:val="center"/>
        <w:rPr>
          <w:rFonts w:ascii="Cambria" w:hAnsi="Cambria"/>
          <w:b/>
          <w:color w:val="000080"/>
          <w:sz w:val="28"/>
          <w:szCs w:val="28"/>
        </w:rPr>
      </w:pPr>
      <w:r w:rsidRPr="009072F1">
        <w:rPr>
          <w:rFonts w:ascii="Cambria" w:hAnsi="Cambria"/>
          <w:b/>
          <w:noProof/>
          <w:color w:val="000080"/>
          <w:sz w:val="28"/>
          <w:szCs w:val="28"/>
        </w:rPr>
        <w:drawing>
          <wp:inline distT="0" distB="0" distL="0" distR="0">
            <wp:extent cx="5841061" cy="3773500"/>
            <wp:effectExtent l="19050" t="0" r="7289" b="0"/>
            <wp:docPr id="14" name="Рисунок 4" descr="Детали-комплектующие двускатного ша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комплектующие двускатного шатра.png"/>
                    <pic:cNvPicPr/>
                  </pic:nvPicPr>
                  <pic:blipFill>
                    <a:blip r:embed="rId11" cstate="print"/>
                    <a:stretch>
                      <a:fillRect/>
                    </a:stretch>
                  </pic:blipFill>
                  <pic:spPr>
                    <a:xfrm>
                      <a:off x="0" y="0"/>
                      <a:ext cx="5843054" cy="3774787"/>
                    </a:xfrm>
                    <a:prstGeom prst="rect">
                      <a:avLst/>
                    </a:prstGeom>
                  </pic:spPr>
                </pic:pic>
              </a:graphicData>
            </a:graphic>
          </wp:inline>
        </w:drawing>
      </w:r>
    </w:p>
    <w:p w:rsidR="009072F1" w:rsidRDefault="009072F1" w:rsidP="00EF06D6">
      <w:pPr>
        <w:jc w:val="center"/>
        <w:rPr>
          <w:rFonts w:ascii="Cambria" w:hAnsi="Cambria"/>
          <w:b/>
          <w:color w:val="000080"/>
          <w:sz w:val="28"/>
          <w:szCs w:val="28"/>
        </w:rPr>
      </w:pPr>
    </w:p>
    <w:p w:rsidR="009D7068" w:rsidRDefault="009D7068" w:rsidP="00EF06D6">
      <w:pPr>
        <w:jc w:val="center"/>
        <w:rPr>
          <w:rFonts w:ascii="Cambria" w:hAnsi="Cambria"/>
          <w:b/>
          <w:color w:val="000080"/>
          <w:sz w:val="28"/>
          <w:szCs w:val="28"/>
        </w:rPr>
      </w:pPr>
    </w:p>
    <w:p w:rsidR="009D7068" w:rsidRDefault="009D7068" w:rsidP="00EF06D6">
      <w:pPr>
        <w:jc w:val="center"/>
        <w:rPr>
          <w:rFonts w:ascii="Cambria" w:hAnsi="Cambria"/>
          <w:b/>
          <w:color w:val="000080"/>
          <w:sz w:val="28"/>
          <w:szCs w:val="28"/>
        </w:rPr>
      </w:pPr>
    </w:p>
    <w:p w:rsidR="009D7068" w:rsidRDefault="009D7068" w:rsidP="00EF06D6">
      <w:pPr>
        <w:jc w:val="center"/>
        <w:rPr>
          <w:rFonts w:ascii="Cambria" w:hAnsi="Cambria"/>
          <w:b/>
          <w:color w:val="000080"/>
          <w:sz w:val="28"/>
          <w:szCs w:val="28"/>
        </w:rPr>
      </w:pPr>
    </w:p>
    <w:p w:rsidR="009D7068" w:rsidRDefault="009D7068" w:rsidP="00EF06D6">
      <w:pPr>
        <w:jc w:val="center"/>
        <w:rPr>
          <w:rFonts w:ascii="Cambria" w:hAnsi="Cambria"/>
          <w:b/>
          <w:color w:val="000080"/>
          <w:sz w:val="28"/>
          <w:szCs w:val="28"/>
        </w:rPr>
      </w:pPr>
      <w:r w:rsidRPr="009D7068">
        <w:rPr>
          <w:rFonts w:ascii="Cambria" w:hAnsi="Cambria"/>
          <w:b/>
          <w:noProof/>
          <w:color w:val="000080"/>
          <w:sz w:val="28"/>
          <w:szCs w:val="28"/>
        </w:rPr>
        <w:drawing>
          <wp:inline distT="0" distB="0" distL="0" distR="0">
            <wp:extent cx="6390005" cy="4524505"/>
            <wp:effectExtent l="19050" t="0" r="0" b="0"/>
            <wp:docPr id="3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6390005" cy="4524505"/>
                    </a:xfrm>
                    <a:prstGeom prst="rect">
                      <a:avLst/>
                    </a:prstGeom>
                    <a:noFill/>
                    <a:ln w="9525">
                      <a:noFill/>
                      <a:miter lim="800000"/>
                      <a:headEnd/>
                      <a:tailEnd/>
                    </a:ln>
                  </pic:spPr>
                </pic:pic>
              </a:graphicData>
            </a:graphic>
          </wp:inline>
        </w:drawing>
      </w:r>
    </w:p>
    <w:p w:rsidR="009D7068" w:rsidRDefault="009D7068" w:rsidP="00EF06D6">
      <w:pPr>
        <w:jc w:val="center"/>
        <w:rPr>
          <w:rFonts w:ascii="Cambria" w:hAnsi="Cambria"/>
          <w:b/>
          <w:color w:val="000080"/>
          <w:sz w:val="28"/>
          <w:szCs w:val="28"/>
        </w:rPr>
      </w:pPr>
    </w:p>
    <w:p w:rsidR="00BA3CB6" w:rsidRDefault="00BA3CB6" w:rsidP="00EF06D6">
      <w:pPr>
        <w:jc w:val="center"/>
        <w:rPr>
          <w:rFonts w:ascii="Cambria" w:hAnsi="Cambria"/>
          <w:b/>
          <w:color w:val="000080"/>
          <w:sz w:val="28"/>
          <w:szCs w:val="28"/>
        </w:rPr>
      </w:pPr>
    </w:p>
    <w:p w:rsidR="00EF06D6" w:rsidRPr="0002471D" w:rsidRDefault="00EF06D6" w:rsidP="00EF06D6">
      <w:pPr>
        <w:jc w:val="center"/>
        <w:rPr>
          <w:rFonts w:ascii="Cambria" w:hAnsi="Cambria"/>
          <w:b/>
          <w:color w:val="000080"/>
          <w:sz w:val="28"/>
          <w:szCs w:val="28"/>
        </w:rPr>
      </w:pPr>
      <w:r w:rsidRPr="0002471D">
        <w:rPr>
          <w:rFonts w:ascii="Cambria" w:hAnsi="Cambria"/>
          <w:b/>
          <w:color w:val="000080"/>
          <w:sz w:val="28"/>
          <w:szCs w:val="28"/>
        </w:rPr>
        <w:lastRenderedPageBreak/>
        <w:t>Условия эксплуатации изделия.</w:t>
      </w:r>
    </w:p>
    <w:p w:rsidR="00EF06D6" w:rsidRPr="0002471D" w:rsidRDefault="00EF06D6" w:rsidP="00EF06D6">
      <w:pPr>
        <w:jc w:val="center"/>
        <w:rPr>
          <w:rFonts w:ascii="Cambria" w:hAnsi="Cambria"/>
          <w:b/>
        </w:rPr>
      </w:pPr>
    </w:p>
    <w:p w:rsidR="00EF06D6" w:rsidRPr="0002471D" w:rsidRDefault="00EF06D6" w:rsidP="00EF06D6">
      <w:pPr>
        <w:numPr>
          <w:ilvl w:val="0"/>
          <w:numId w:val="2"/>
        </w:numPr>
        <w:tabs>
          <w:tab w:val="clear" w:pos="360"/>
          <w:tab w:val="num" w:pos="540"/>
        </w:tabs>
        <w:ind w:left="539" w:hanging="539"/>
        <w:jc w:val="both"/>
        <w:rPr>
          <w:rFonts w:ascii="Cambria" w:hAnsi="Cambria"/>
        </w:rPr>
      </w:pPr>
      <w:r w:rsidRPr="0002471D">
        <w:rPr>
          <w:rFonts w:ascii="Cambria" w:hAnsi="Cambria"/>
          <w:b/>
          <w:color w:val="000080"/>
        </w:rPr>
        <w:t>Хранение</w:t>
      </w:r>
      <w:r w:rsidRPr="0002471D">
        <w:rPr>
          <w:rFonts w:ascii="Cambria" w:hAnsi="Cambria"/>
          <w:color w:val="000080"/>
        </w:rPr>
        <w:t xml:space="preserve">: </w:t>
      </w:r>
      <w:r w:rsidRPr="0002471D">
        <w:rPr>
          <w:rFonts w:ascii="Cambria" w:hAnsi="Cambria"/>
        </w:rPr>
        <w:t>Изделие должно храниться в разобранном виде. Все детали Изделия, в особенности изготовленные из ПВХ, должны быть очищенными от загрязнений, высушены и защищены от внешний воздействий (атмосферные осадки, пыль, продукты жизнедеятельности биологических организмов, механические повреждения).</w:t>
      </w:r>
    </w:p>
    <w:p w:rsidR="00EF06D6" w:rsidRPr="0002471D" w:rsidRDefault="00EF06D6" w:rsidP="00EF06D6">
      <w:pPr>
        <w:numPr>
          <w:ilvl w:val="0"/>
          <w:numId w:val="2"/>
        </w:numPr>
        <w:tabs>
          <w:tab w:val="clear" w:pos="360"/>
          <w:tab w:val="num" w:pos="540"/>
        </w:tabs>
        <w:ind w:left="539" w:hanging="539"/>
        <w:jc w:val="both"/>
        <w:rPr>
          <w:rFonts w:ascii="Cambria" w:hAnsi="Cambria"/>
        </w:rPr>
      </w:pPr>
      <w:r w:rsidRPr="0002471D">
        <w:rPr>
          <w:rFonts w:ascii="Cambria" w:hAnsi="Cambria"/>
          <w:b/>
          <w:color w:val="000080"/>
        </w:rPr>
        <w:t>Транспортировка:</w:t>
      </w:r>
      <w:r w:rsidRPr="0002471D">
        <w:rPr>
          <w:rFonts w:ascii="Cambria" w:hAnsi="Cambria"/>
        </w:rPr>
        <w:t xml:space="preserve"> должна осуществляться в упаковке, позволяющей защитить изделие от механических повреждений и транспортировочных загрязнений.</w:t>
      </w:r>
    </w:p>
    <w:p w:rsidR="00EF06D6" w:rsidRDefault="00EF06D6" w:rsidP="00EF06D6">
      <w:pPr>
        <w:numPr>
          <w:ilvl w:val="0"/>
          <w:numId w:val="2"/>
        </w:numPr>
        <w:tabs>
          <w:tab w:val="clear" w:pos="360"/>
          <w:tab w:val="num" w:pos="540"/>
        </w:tabs>
        <w:ind w:left="539" w:hanging="539"/>
        <w:jc w:val="both"/>
        <w:rPr>
          <w:rFonts w:ascii="Cambria" w:hAnsi="Cambria"/>
        </w:rPr>
      </w:pPr>
      <w:r w:rsidRPr="0002471D">
        <w:rPr>
          <w:rFonts w:ascii="Cambria" w:hAnsi="Cambria"/>
          <w:b/>
          <w:color w:val="000080"/>
        </w:rPr>
        <w:t>Эксплуатация</w:t>
      </w:r>
      <w:r w:rsidRPr="0002471D">
        <w:rPr>
          <w:rFonts w:ascii="Cambria" w:hAnsi="Cambria"/>
          <w:color w:val="000080"/>
        </w:rPr>
        <w:t>:</w:t>
      </w:r>
      <w:r w:rsidRPr="0002471D">
        <w:rPr>
          <w:rFonts w:ascii="Cambria" w:hAnsi="Cambria"/>
        </w:rPr>
        <w:t xml:space="preserve"> Изделие должно эксплуатироваться в полностью и правильно собранном виде. Особенно важно своевременность и качество крепления изделия к грунту</w:t>
      </w:r>
      <w:r>
        <w:rPr>
          <w:rFonts w:ascii="Cambria" w:hAnsi="Cambria"/>
        </w:rPr>
        <w:t>.</w:t>
      </w:r>
    </w:p>
    <w:p w:rsidR="00EF06D6" w:rsidRPr="00046A5A" w:rsidRDefault="00EF06D6" w:rsidP="00EF06D6">
      <w:pPr>
        <w:numPr>
          <w:ilvl w:val="0"/>
          <w:numId w:val="2"/>
        </w:numPr>
        <w:shd w:val="clear" w:color="auto" w:fill="FFFFFF"/>
        <w:tabs>
          <w:tab w:val="clear" w:pos="360"/>
        </w:tabs>
        <w:ind w:left="567" w:hanging="567"/>
        <w:jc w:val="both"/>
        <w:rPr>
          <w:rFonts w:ascii="Cambria" w:hAnsi="Cambria"/>
        </w:rPr>
      </w:pPr>
      <w:r w:rsidRPr="00046A5A">
        <w:rPr>
          <w:rFonts w:ascii="Cambria" w:hAnsi="Cambria"/>
          <w:b/>
          <w:color w:val="000080"/>
        </w:rPr>
        <w:t>Нагрузки</w:t>
      </w:r>
      <w:r w:rsidRPr="00046A5A">
        <w:rPr>
          <w:rFonts w:ascii="Cambria" w:hAnsi="Cambria"/>
          <w:color w:val="000080"/>
        </w:rPr>
        <w:t xml:space="preserve">: </w:t>
      </w:r>
      <w:r w:rsidRPr="00046A5A">
        <w:rPr>
          <w:rFonts w:ascii="Cambria" w:hAnsi="Cambria"/>
        </w:rPr>
        <w:t xml:space="preserve"> Павильоны должны эксплуатироваться при температуре воздуха выше ноля градусов по шкале Цельсия. Максимальная расчетная ветровая нагрузка до 20 (двадцати) м/с. Допускается эксплуатация Павильонов и в зимний период, но при этом необходимо обеспечить отсутствие снегового покрова на крыше павильонов. т.е. либо поддерживать температуру под куполом крыши не ниже +12 град С, либо механически удалять снег.</w:t>
      </w:r>
    </w:p>
    <w:p w:rsidR="00EF06D6" w:rsidRDefault="00EF06D6" w:rsidP="00EF06D6">
      <w:pPr>
        <w:jc w:val="center"/>
        <w:rPr>
          <w:rFonts w:ascii="Cambria" w:hAnsi="Cambria"/>
          <w:b/>
          <w:color w:val="000080"/>
          <w:sz w:val="28"/>
          <w:szCs w:val="28"/>
        </w:rPr>
      </w:pPr>
    </w:p>
    <w:p w:rsidR="00EF06D6" w:rsidRDefault="00EF06D6" w:rsidP="00EF06D6">
      <w:pPr>
        <w:jc w:val="center"/>
        <w:rPr>
          <w:rFonts w:ascii="Cambria" w:hAnsi="Cambria"/>
          <w:b/>
          <w:color w:val="000080"/>
          <w:sz w:val="28"/>
          <w:szCs w:val="28"/>
        </w:rPr>
      </w:pPr>
    </w:p>
    <w:p w:rsidR="00F0054D" w:rsidRPr="0002471D" w:rsidRDefault="00F0054D" w:rsidP="00F0054D">
      <w:pPr>
        <w:jc w:val="center"/>
        <w:rPr>
          <w:rFonts w:ascii="Cambria" w:hAnsi="Cambria"/>
          <w:b/>
          <w:color w:val="000080"/>
          <w:sz w:val="28"/>
          <w:szCs w:val="28"/>
        </w:rPr>
      </w:pPr>
      <w:r w:rsidRPr="0002471D">
        <w:rPr>
          <w:rFonts w:ascii="Cambria" w:hAnsi="Cambria"/>
          <w:b/>
          <w:color w:val="000080"/>
          <w:sz w:val="28"/>
          <w:szCs w:val="28"/>
        </w:rPr>
        <w:t>Гарантийные обязательства.</w:t>
      </w:r>
    </w:p>
    <w:p w:rsidR="00F0054D" w:rsidRDefault="00F0054D" w:rsidP="00F0054D">
      <w:pPr>
        <w:jc w:val="both"/>
        <w:rPr>
          <w:rFonts w:ascii="Cambria" w:hAnsi="Cambria"/>
        </w:rPr>
      </w:pPr>
      <w:r w:rsidRPr="0002471D">
        <w:rPr>
          <w:rFonts w:ascii="Cambria" w:hAnsi="Cambria"/>
        </w:rPr>
        <w:tab/>
        <w:t>Гарантийны</w:t>
      </w:r>
      <w:r>
        <w:rPr>
          <w:rFonts w:ascii="Cambria" w:hAnsi="Cambria"/>
        </w:rPr>
        <w:t>й срок эксплуатации Изделия – 36</w:t>
      </w:r>
      <w:r w:rsidRPr="0002471D">
        <w:rPr>
          <w:rFonts w:ascii="Cambria" w:hAnsi="Cambria"/>
        </w:rPr>
        <w:t xml:space="preserve"> месяцев</w:t>
      </w:r>
      <w:r>
        <w:rPr>
          <w:rFonts w:ascii="Cambria" w:hAnsi="Cambria"/>
        </w:rPr>
        <w:t xml:space="preserve"> с момента начала эксплуатации</w:t>
      </w:r>
      <w:r w:rsidRPr="0002471D">
        <w:rPr>
          <w:rFonts w:ascii="Cambria" w:hAnsi="Cambria"/>
        </w:rPr>
        <w:t xml:space="preserve"> при соблюдении условий хранения, транспортировки и эксплуатации.</w:t>
      </w:r>
      <w:r>
        <w:rPr>
          <w:rFonts w:ascii="Cambria" w:hAnsi="Cambria"/>
        </w:rPr>
        <w:t xml:space="preserve"> Ориентировочный срок службы павильона не менее 16 лет.</w:t>
      </w:r>
    </w:p>
    <w:p w:rsidR="00F0054D" w:rsidRPr="0024055E" w:rsidRDefault="00F0054D" w:rsidP="00F0054D">
      <w:pPr>
        <w:numPr>
          <w:ilvl w:val="0"/>
          <w:numId w:val="3"/>
        </w:numPr>
        <w:jc w:val="both"/>
        <w:rPr>
          <w:rFonts w:ascii="Cambria" w:hAnsi="Cambria"/>
        </w:rPr>
      </w:pPr>
      <w:r w:rsidRPr="0024055E">
        <w:rPr>
          <w:rFonts w:ascii="Cambria" w:hAnsi="Cambria"/>
          <w:lang w:val="bg-BG"/>
        </w:rPr>
        <w:t>Все нижеизложенные условия гарантии действуют в рамках законодательства Российской Федерации, регулирующего защиту прав потребителей, и не распространяются на случаи использования товаров в целях осуществления предпринимательской деятельности, либо в связи с приобретением товаров в целях удовлетворения потребностей предприятий, учреждений, организаций.</w:t>
      </w:r>
    </w:p>
    <w:p w:rsidR="00F0054D" w:rsidRPr="0024055E" w:rsidRDefault="00F0054D" w:rsidP="00F0054D">
      <w:pPr>
        <w:numPr>
          <w:ilvl w:val="0"/>
          <w:numId w:val="3"/>
        </w:numPr>
        <w:jc w:val="both"/>
        <w:rPr>
          <w:rFonts w:ascii="Cambria" w:hAnsi="Cambria"/>
        </w:rPr>
      </w:pPr>
      <w:r w:rsidRPr="0024055E">
        <w:rPr>
          <w:rFonts w:ascii="Cambria" w:hAnsi="Cambria"/>
          <w:lang w:val="bg-BG"/>
        </w:rPr>
        <w:t xml:space="preserve">Компания </w:t>
      </w:r>
      <w:r w:rsidRPr="0024055E">
        <w:rPr>
          <w:rFonts w:ascii="Cambria" w:hAnsi="Cambria"/>
          <w:b/>
          <w:bCs/>
          <w:lang w:val="bg-BG"/>
        </w:rPr>
        <w:t>Общество с ограниченной ответственностью "</w:t>
      </w:r>
      <w:r>
        <w:rPr>
          <w:rFonts w:ascii="Cambria" w:hAnsi="Cambria"/>
          <w:b/>
          <w:bCs/>
          <w:i/>
          <w:iCs/>
          <w:lang w:val="bg-BG"/>
        </w:rPr>
        <w:t>Альфатент</w:t>
      </w:r>
      <w:r w:rsidRPr="0024055E">
        <w:rPr>
          <w:rFonts w:ascii="Cambria" w:hAnsi="Cambria"/>
          <w:b/>
          <w:bCs/>
          <w:lang w:val="bg-BG"/>
        </w:rPr>
        <w:t xml:space="preserve">" </w:t>
      </w:r>
      <w:r w:rsidRPr="0024055E">
        <w:rPr>
          <w:rFonts w:ascii="Cambria" w:hAnsi="Cambria"/>
          <w:lang w:val="bg-BG"/>
        </w:rPr>
        <w:t>устанавливает на тентовые конструкции, гарантийный срок 12</w:t>
      </w:r>
      <w:r>
        <w:rPr>
          <w:rFonts w:ascii="Cambria" w:hAnsi="Cambria"/>
          <w:lang w:val="bg-BG"/>
        </w:rPr>
        <w:t>-36</w:t>
      </w:r>
      <w:r w:rsidRPr="0024055E">
        <w:rPr>
          <w:rFonts w:ascii="Cambria" w:hAnsi="Cambria"/>
          <w:lang w:val="bg-BG"/>
        </w:rPr>
        <w:t xml:space="preserve"> месяцев с момента продажи.</w:t>
      </w:r>
    </w:p>
    <w:p w:rsidR="00F0054D" w:rsidRPr="0024055E" w:rsidRDefault="00F0054D" w:rsidP="00F0054D">
      <w:pPr>
        <w:numPr>
          <w:ilvl w:val="0"/>
          <w:numId w:val="3"/>
        </w:numPr>
        <w:jc w:val="both"/>
        <w:rPr>
          <w:rFonts w:ascii="Cambria" w:hAnsi="Cambria"/>
        </w:rPr>
      </w:pPr>
      <w:r w:rsidRPr="0024055E">
        <w:rPr>
          <w:rFonts w:ascii="Cambria" w:hAnsi="Cambria"/>
          <w:lang w:val="bg-BG"/>
        </w:rPr>
        <w:t>Гарантия не распространяется на недостатки товаров в том случае, если недостатки товара являются следствием:</w:t>
      </w:r>
    </w:p>
    <w:p w:rsidR="00F0054D" w:rsidRPr="0024055E" w:rsidRDefault="00F0054D" w:rsidP="00F0054D">
      <w:pPr>
        <w:numPr>
          <w:ilvl w:val="0"/>
          <w:numId w:val="3"/>
        </w:numPr>
        <w:jc w:val="both"/>
        <w:rPr>
          <w:rFonts w:ascii="Cambria" w:hAnsi="Cambria"/>
        </w:rPr>
      </w:pPr>
      <w:r w:rsidRPr="0024055E">
        <w:rPr>
          <w:rFonts w:ascii="Cambria" w:hAnsi="Cambria"/>
          <w:lang w:val="bg-BG"/>
        </w:rPr>
        <w:t>- небрежного обращения;</w:t>
      </w:r>
    </w:p>
    <w:p w:rsidR="00F0054D" w:rsidRPr="0024055E" w:rsidRDefault="00F0054D" w:rsidP="00F0054D">
      <w:pPr>
        <w:numPr>
          <w:ilvl w:val="0"/>
          <w:numId w:val="3"/>
        </w:numPr>
        <w:jc w:val="both"/>
        <w:rPr>
          <w:rFonts w:ascii="Cambria" w:hAnsi="Cambria"/>
        </w:rPr>
      </w:pPr>
      <w:r w:rsidRPr="0024055E">
        <w:rPr>
          <w:rFonts w:ascii="Cambria" w:hAnsi="Cambria"/>
          <w:lang w:val="bg-BG"/>
        </w:rPr>
        <w:t>- применения товара не по назначению;</w:t>
      </w:r>
    </w:p>
    <w:p w:rsidR="00F0054D" w:rsidRPr="0024055E" w:rsidRDefault="00F0054D" w:rsidP="00F0054D">
      <w:pPr>
        <w:numPr>
          <w:ilvl w:val="0"/>
          <w:numId w:val="3"/>
        </w:numPr>
        <w:jc w:val="both"/>
        <w:rPr>
          <w:rFonts w:ascii="Cambria" w:hAnsi="Cambria"/>
        </w:rPr>
      </w:pPr>
      <w:r w:rsidRPr="0024055E">
        <w:rPr>
          <w:rFonts w:ascii="Cambria" w:hAnsi="Cambria"/>
          <w:lang w:val="bg-BG"/>
        </w:rPr>
        <w:t>- нарушения условий и правил эксплуатации, изложенных в инструкции по эксплуатации, в том числе вследствие механических повреждений.</w:t>
      </w:r>
    </w:p>
    <w:p w:rsidR="00F0054D" w:rsidRPr="0024055E" w:rsidRDefault="00F0054D" w:rsidP="00F0054D">
      <w:pPr>
        <w:numPr>
          <w:ilvl w:val="0"/>
          <w:numId w:val="3"/>
        </w:numPr>
        <w:jc w:val="both"/>
        <w:rPr>
          <w:rFonts w:ascii="Cambria" w:hAnsi="Cambria"/>
        </w:rPr>
      </w:pPr>
      <w:r w:rsidRPr="0024055E">
        <w:rPr>
          <w:rFonts w:ascii="Cambria" w:hAnsi="Cambria"/>
          <w:lang w:val="bg-BG"/>
        </w:rPr>
        <w:t xml:space="preserve">В течение гарантийного срока устранение недостатков производится бесплатно. </w:t>
      </w:r>
    </w:p>
    <w:p w:rsidR="00F0054D" w:rsidRPr="0024055E" w:rsidRDefault="00F0054D" w:rsidP="00F0054D">
      <w:pPr>
        <w:numPr>
          <w:ilvl w:val="0"/>
          <w:numId w:val="3"/>
        </w:numPr>
        <w:jc w:val="both"/>
        <w:rPr>
          <w:rFonts w:ascii="Cambria" w:hAnsi="Cambria"/>
        </w:rPr>
      </w:pPr>
      <w:r w:rsidRPr="0024055E">
        <w:rPr>
          <w:rFonts w:ascii="Cambria" w:hAnsi="Cambria"/>
          <w:lang w:val="bg-BG"/>
        </w:rPr>
        <w:t xml:space="preserve">Установка товара может быть произведена только уполномоченными </w:t>
      </w:r>
      <w:r w:rsidRPr="0024055E">
        <w:rPr>
          <w:rFonts w:ascii="Cambria" w:hAnsi="Cambria"/>
          <w:b/>
          <w:bCs/>
          <w:lang w:val="bg-BG"/>
        </w:rPr>
        <w:t>Общество с ограниченной ответственностью "</w:t>
      </w:r>
      <w:r>
        <w:rPr>
          <w:rFonts w:ascii="Cambria" w:hAnsi="Cambria"/>
          <w:b/>
          <w:bCs/>
          <w:i/>
          <w:iCs/>
          <w:lang w:val="bg-BG"/>
        </w:rPr>
        <w:t>Альфатент</w:t>
      </w:r>
      <w:r w:rsidRPr="0024055E">
        <w:rPr>
          <w:rFonts w:ascii="Cambria" w:hAnsi="Cambria"/>
          <w:b/>
          <w:bCs/>
          <w:lang w:val="bg-BG"/>
        </w:rPr>
        <w:t xml:space="preserve">" </w:t>
      </w:r>
      <w:r w:rsidRPr="0024055E">
        <w:rPr>
          <w:rFonts w:ascii="Cambria" w:hAnsi="Cambria"/>
          <w:lang w:val="bg-BG"/>
        </w:rPr>
        <w:t>организациями. При этом организация, установившая товар, несет ответственность за правильность и качество установки.</w:t>
      </w:r>
    </w:p>
    <w:p w:rsidR="00094120" w:rsidRDefault="00EF06D6" w:rsidP="00CE19BC">
      <w:pPr>
        <w:jc w:val="center"/>
        <w:rPr>
          <w:b/>
          <w:sz w:val="28"/>
          <w:szCs w:val="28"/>
        </w:rPr>
      </w:pPr>
      <w:r>
        <w:rPr>
          <w:b/>
          <w:sz w:val="28"/>
          <w:szCs w:val="28"/>
        </w:rPr>
        <w:br w:type="page"/>
      </w:r>
    </w:p>
    <w:p w:rsidR="003F2B17" w:rsidRDefault="003F2B17" w:rsidP="003F2B17">
      <w:pPr>
        <w:jc w:val="center"/>
        <w:rPr>
          <w:rFonts w:ascii="Cambria" w:hAnsi="Cambria"/>
          <w:b/>
          <w:color w:val="000080"/>
          <w:sz w:val="28"/>
          <w:szCs w:val="28"/>
        </w:rPr>
      </w:pPr>
      <w:r w:rsidRPr="0002471D">
        <w:rPr>
          <w:rFonts w:ascii="Cambria" w:hAnsi="Cambria"/>
          <w:b/>
          <w:color w:val="000080"/>
          <w:sz w:val="28"/>
          <w:szCs w:val="28"/>
        </w:rPr>
        <w:lastRenderedPageBreak/>
        <w:t>РУКОВОДСТВО ПО СБОРКЕ ИЗДЕЛИЯ</w:t>
      </w:r>
    </w:p>
    <w:p w:rsidR="003F2B17" w:rsidRPr="00B46D46" w:rsidRDefault="003F2B17" w:rsidP="003F2B17">
      <w:pPr>
        <w:jc w:val="center"/>
        <w:rPr>
          <w:rFonts w:ascii="Cambria" w:hAnsi="Cambria"/>
          <w:b/>
          <w:color w:val="000080"/>
          <w:sz w:val="6"/>
          <w:szCs w:val="6"/>
        </w:rPr>
      </w:pPr>
    </w:p>
    <w:p w:rsidR="003F2B17" w:rsidRPr="0002471D" w:rsidRDefault="003F2B17" w:rsidP="003F2B17">
      <w:pPr>
        <w:jc w:val="center"/>
        <w:rPr>
          <w:rFonts w:ascii="Cambria" w:hAnsi="Cambria"/>
          <w:b/>
          <w:color w:val="000080"/>
          <w:sz w:val="28"/>
          <w:szCs w:val="28"/>
        </w:rPr>
      </w:pPr>
      <w:r w:rsidRPr="0002471D">
        <w:rPr>
          <w:rFonts w:ascii="Cambria" w:hAnsi="Cambria"/>
          <w:b/>
          <w:color w:val="000080"/>
          <w:sz w:val="28"/>
          <w:szCs w:val="28"/>
        </w:rPr>
        <w:t>Перед сборкой внимательно прочитать настоящее руководство!</w:t>
      </w:r>
    </w:p>
    <w:p w:rsidR="00EF06D6" w:rsidRPr="0002471D" w:rsidRDefault="00EF06D6" w:rsidP="00EF06D6">
      <w:pPr>
        <w:jc w:val="center"/>
        <w:rPr>
          <w:rFonts w:ascii="Cambria" w:hAnsi="Cambria"/>
          <w:b/>
          <w:color w:val="000080"/>
          <w:sz w:val="28"/>
          <w:szCs w:val="28"/>
        </w:rPr>
      </w:pPr>
    </w:p>
    <w:p w:rsidR="00EF06D6" w:rsidRPr="0002471D" w:rsidRDefault="00EF06D6" w:rsidP="00EF06D6">
      <w:pPr>
        <w:ind w:left="720"/>
        <w:jc w:val="center"/>
        <w:rPr>
          <w:rFonts w:ascii="Cambria" w:hAnsi="Cambria"/>
          <w:b/>
        </w:rPr>
      </w:pPr>
      <w:r w:rsidRPr="0002471D">
        <w:rPr>
          <w:rFonts w:ascii="Cambria" w:hAnsi="Cambria"/>
          <w:b/>
        </w:rPr>
        <w:t>Необходимые ресурсы и  инструменты для монтажа:</w:t>
      </w:r>
    </w:p>
    <w:p w:rsidR="007909B4" w:rsidRPr="00D94329" w:rsidRDefault="00071DA1" w:rsidP="00C71481">
      <w:pPr>
        <w:numPr>
          <w:ilvl w:val="0"/>
          <w:numId w:val="1"/>
        </w:numPr>
        <w:rPr>
          <w:rFonts w:ascii="Cambria" w:hAnsi="Cambria"/>
        </w:rPr>
      </w:pPr>
      <w:r w:rsidRPr="00D94329">
        <w:rPr>
          <w:rFonts w:ascii="Cambria" w:hAnsi="Cambria"/>
        </w:rPr>
        <w:t>Пят</w:t>
      </w:r>
      <w:r w:rsidR="007909B4" w:rsidRPr="00D94329">
        <w:rPr>
          <w:rFonts w:ascii="Cambria" w:hAnsi="Cambria"/>
        </w:rPr>
        <w:t>ь монтажников и один бригадир.</w:t>
      </w:r>
    </w:p>
    <w:p w:rsidR="00C71481" w:rsidRPr="00D94329" w:rsidRDefault="00C71481" w:rsidP="00C71481">
      <w:pPr>
        <w:numPr>
          <w:ilvl w:val="0"/>
          <w:numId w:val="1"/>
        </w:numPr>
        <w:rPr>
          <w:rFonts w:ascii="Cambria" w:hAnsi="Cambria"/>
        </w:rPr>
      </w:pPr>
      <w:r w:rsidRPr="00D94329">
        <w:rPr>
          <w:rFonts w:ascii="Cambria" w:hAnsi="Cambria"/>
        </w:rPr>
        <w:t xml:space="preserve">Рулетка длиной не менее </w:t>
      </w:r>
      <w:r w:rsidR="00BD3D08" w:rsidRPr="00D94329">
        <w:rPr>
          <w:rFonts w:ascii="Cambria" w:hAnsi="Cambria"/>
        </w:rPr>
        <w:t>15</w:t>
      </w:r>
      <w:r w:rsidRPr="00D94329">
        <w:rPr>
          <w:rFonts w:ascii="Cambria" w:hAnsi="Cambria"/>
        </w:rPr>
        <w:t>м – 1 шт</w:t>
      </w:r>
      <w:r w:rsidR="00EF06D6" w:rsidRPr="00D94329">
        <w:rPr>
          <w:rFonts w:ascii="Cambria" w:hAnsi="Cambria"/>
        </w:rPr>
        <w:t>.</w:t>
      </w:r>
    </w:p>
    <w:p w:rsidR="00C71481" w:rsidRPr="00D94329" w:rsidRDefault="00C71481" w:rsidP="00C71481">
      <w:pPr>
        <w:numPr>
          <w:ilvl w:val="0"/>
          <w:numId w:val="1"/>
        </w:numPr>
        <w:rPr>
          <w:rFonts w:ascii="Cambria" w:hAnsi="Cambria"/>
        </w:rPr>
      </w:pPr>
      <w:r w:rsidRPr="00D94329">
        <w:rPr>
          <w:rFonts w:ascii="Cambria" w:hAnsi="Cambria"/>
        </w:rPr>
        <w:t>Лестница-стремянка (трехколенка) не менее 10 ступеней в каждом колене – 1 шт</w:t>
      </w:r>
      <w:r w:rsidR="0002038D">
        <w:rPr>
          <w:rFonts w:ascii="Cambria" w:hAnsi="Cambria"/>
        </w:rPr>
        <w:t>.</w:t>
      </w:r>
    </w:p>
    <w:p w:rsidR="00C71481" w:rsidRPr="00D94329" w:rsidRDefault="00F8730E" w:rsidP="00C71481">
      <w:pPr>
        <w:numPr>
          <w:ilvl w:val="0"/>
          <w:numId w:val="1"/>
        </w:numPr>
        <w:rPr>
          <w:rFonts w:ascii="Cambria" w:hAnsi="Cambria"/>
        </w:rPr>
      </w:pPr>
      <w:r w:rsidRPr="00D94329">
        <w:rPr>
          <w:rFonts w:ascii="Cambria" w:hAnsi="Cambria"/>
        </w:rPr>
        <w:t>Лестница-стремянка (4-5 ступеней) – 2 шт</w:t>
      </w:r>
      <w:r w:rsidR="00EF06D6" w:rsidRPr="00D94329">
        <w:rPr>
          <w:rFonts w:ascii="Cambria" w:hAnsi="Cambria"/>
        </w:rPr>
        <w:t>.</w:t>
      </w:r>
      <w:r w:rsidRPr="00D94329">
        <w:rPr>
          <w:rFonts w:ascii="Cambria" w:hAnsi="Cambria"/>
        </w:rPr>
        <w:t xml:space="preserve"> мин.</w:t>
      </w:r>
    </w:p>
    <w:p w:rsidR="00F8730E" w:rsidRPr="00D94329" w:rsidRDefault="00F8730E" w:rsidP="00C71481">
      <w:pPr>
        <w:numPr>
          <w:ilvl w:val="0"/>
          <w:numId w:val="1"/>
        </w:numPr>
        <w:rPr>
          <w:rFonts w:ascii="Cambria" w:hAnsi="Cambria"/>
        </w:rPr>
      </w:pPr>
      <w:r w:rsidRPr="00D94329">
        <w:rPr>
          <w:rFonts w:ascii="Cambria" w:hAnsi="Cambria"/>
        </w:rPr>
        <w:t>Кувалда – 1 шт</w:t>
      </w:r>
      <w:r w:rsidR="00EF06D6" w:rsidRPr="00D94329">
        <w:rPr>
          <w:rFonts w:ascii="Cambria" w:hAnsi="Cambria"/>
        </w:rPr>
        <w:t xml:space="preserve">. </w:t>
      </w:r>
      <w:r w:rsidRPr="00D94329">
        <w:rPr>
          <w:rFonts w:ascii="Cambria" w:hAnsi="Cambria"/>
        </w:rPr>
        <w:t>мин.</w:t>
      </w:r>
    </w:p>
    <w:p w:rsidR="00F8730E" w:rsidRPr="00D94329" w:rsidRDefault="00F8730E" w:rsidP="00C71481">
      <w:pPr>
        <w:numPr>
          <w:ilvl w:val="0"/>
          <w:numId w:val="1"/>
        </w:numPr>
        <w:rPr>
          <w:rFonts w:ascii="Cambria" w:hAnsi="Cambria"/>
        </w:rPr>
      </w:pPr>
      <w:r w:rsidRPr="00D94329">
        <w:rPr>
          <w:rFonts w:ascii="Cambria" w:hAnsi="Cambria"/>
        </w:rPr>
        <w:t>Молоток – 1 шт</w:t>
      </w:r>
      <w:r w:rsidR="00EF06D6" w:rsidRPr="00D94329">
        <w:rPr>
          <w:rFonts w:ascii="Cambria" w:hAnsi="Cambria"/>
        </w:rPr>
        <w:t>.</w:t>
      </w:r>
    </w:p>
    <w:p w:rsidR="00F8730E" w:rsidRPr="00D94329" w:rsidRDefault="00F8730E" w:rsidP="0002038D">
      <w:pPr>
        <w:numPr>
          <w:ilvl w:val="0"/>
          <w:numId w:val="1"/>
        </w:numPr>
        <w:jc w:val="both"/>
        <w:rPr>
          <w:rFonts w:ascii="Cambria" w:hAnsi="Cambria"/>
        </w:rPr>
      </w:pPr>
      <w:r w:rsidRPr="00D94329">
        <w:rPr>
          <w:rFonts w:ascii="Cambria" w:hAnsi="Cambria"/>
        </w:rPr>
        <w:t>Рогатина – размером немногим более обычной детской рогатки, только рукоятка должна быть удлинена до 4м</w:t>
      </w:r>
      <w:r w:rsidR="00EF06D6" w:rsidRPr="00D94329">
        <w:rPr>
          <w:rFonts w:ascii="Cambria" w:hAnsi="Cambria"/>
        </w:rPr>
        <w:t>.</w:t>
      </w:r>
    </w:p>
    <w:p w:rsidR="00F8730E" w:rsidRPr="00D94329" w:rsidRDefault="00F8730E" w:rsidP="0002038D">
      <w:pPr>
        <w:numPr>
          <w:ilvl w:val="0"/>
          <w:numId w:val="1"/>
        </w:numPr>
        <w:jc w:val="both"/>
        <w:rPr>
          <w:rFonts w:ascii="Cambria" w:hAnsi="Cambria"/>
        </w:rPr>
      </w:pPr>
      <w:r w:rsidRPr="00D94329">
        <w:rPr>
          <w:rFonts w:ascii="Cambria" w:hAnsi="Cambria"/>
        </w:rPr>
        <w:t>Полотно укрывного материала (водонипроницаемого), подойдет целлофан, брезент, укрывной тент размером 6х4 м мин.</w:t>
      </w:r>
    </w:p>
    <w:p w:rsidR="00F8730E" w:rsidRPr="00D94329" w:rsidRDefault="00F8730E" w:rsidP="00C71481">
      <w:pPr>
        <w:numPr>
          <w:ilvl w:val="0"/>
          <w:numId w:val="1"/>
        </w:numPr>
        <w:rPr>
          <w:rFonts w:ascii="Cambria" w:hAnsi="Cambria"/>
        </w:rPr>
      </w:pPr>
      <w:r w:rsidRPr="00D94329">
        <w:rPr>
          <w:rFonts w:ascii="Cambria" w:hAnsi="Cambria"/>
        </w:rPr>
        <w:t xml:space="preserve">Гаечный ключ </w:t>
      </w:r>
      <w:smartTag w:uri="urn:schemas-microsoft-com:office:smarttags" w:element="metricconverter">
        <w:smartTagPr>
          <w:attr w:name="ProductID" w:val="22 мм"/>
        </w:smartTagPr>
        <w:r w:rsidRPr="00D94329">
          <w:rPr>
            <w:rFonts w:ascii="Cambria" w:hAnsi="Cambria"/>
          </w:rPr>
          <w:t>22 мм</w:t>
        </w:r>
      </w:smartTag>
      <w:r w:rsidRPr="00D94329">
        <w:rPr>
          <w:rFonts w:ascii="Cambria" w:hAnsi="Cambria"/>
        </w:rPr>
        <w:t xml:space="preserve"> – 2 шт</w:t>
      </w:r>
      <w:r w:rsidR="00EF06D6" w:rsidRPr="00D94329">
        <w:rPr>
          <w:rFonts w:ascii="Cambria" w:hAnsi="Cambria"/>
        </w:rPr>
        <w:t>.</w:t>
      </w:r>
      <w:r w:rsidRPr="00D94329">
        <w:rPr>
          <w:rFonts w:ascii="Cambria" w:hAnsi="Cambria"/>
        </w:rPr>
        <w:t xml:space="preserve"> мин</w:t>
      </w:r>
      <w:r w:rsidR="00EF06D6" w:rsidRPr="00D94329">
        <w:rPr>
          <w:rFonts w:ascii="Cambria" w:hAnsi="Cambria"/>
        </w:rPr>
        <w:t>.</w:t>
      </w:r>
    </w:p>
    <w:p w:rsidR="00FF2C78" w:rsidRPr="00D94329" w:rsidRDefault="00FF2C78" w:rsidP="00C71481">
      <w:pPr>
        <w:numPr>
          <w:ilvl w:val="0"/>
          <w:numId w:val="1"/>
        </w:numPr>
        <w:rPr>
          <w:rFonts w:ascii="Cambria" w:hAnsi="Cambria"/>
        </w:rPr>
      </w:pPr>
      <w:r w:rsidRPr="00D94329">
        <w:rPr>
          <w:rFonts w:ascii="Cambria" w:hAnsi="Cambria"/>
        </w:rPr>
        <w:t>Канат 10х2</w:t>
      </w:r>
      <w:r w:rsidR="009B7119" w:rsidRPr="00D94329">
        <w:rPr>
          <w:rFonts w:ascii="Cambria" w:hAnsi="Cambria"/>
        </w:rPr>
        <w:t>0</w:t>
      </w:r>
      <w:r w:rsidRPr="00D94329">
        <w:rPr>
          <w:rFonts w:ascii="Cambria" w:hAnsi="Cambria"/>
        </w:rPr>
        <w:t>000 мм с минимальным растяжением – 2 шт</w:t>
      </w:r>
      <w:r w:rsidR="00EF06D6" w:rsidRPr="00D94329">
        <w:rPr>
          <w:rFonts w:ascii="Cambria" w:hAnsi="Cambria"/>
        </w:rPr>
        <w:t>.</w:t>
      </w:r>
    </w:p>
    <w:p w:rsidR="00FF2C78" w:rsidRPr="00D94329" w:rsidRDefault="00FF2C78" w:rsidP="00C71481">
      <w:pPr>
        <w:numPr>
          <w:ilvl w:val="0"/>
          <w:numId w:val="1"/>
        </w:numPr>
        <w:rPr>
          <w:rFonts w:ascii="Cambria" w:hAnsi="Cambria"/>
        </w:rPr>
      </w:pPr>
      <w:r w:rsidRPr="00D94329">
        <w:rPr>
          <w:rFonts w:ascii="Cambria" w:hAnsi="Cambria"/>
        </w:rPr>
        <w:t>Карабин М10 (М12) – 2 шт</w:t>
      </w:r>
      <w:r w:rsidR="00EF06D6" w:rsidRPr="00D94329">
        <w:rPr>
          <w:rFonts w:ascii="Cambria" w:hAnsi="Cambria"/>
        </w:rPr>
        <w:t>.</w:t>
      </w:r>
    </w:p>
    <w:p w:rsidR="00F8730E" w:rsidRPr="00D94329" w:rsidRDefault="00F8730E" w:rsidP="00F8730E">
      <w:pPr>
        <w:ind w:left="360"/>
        <w:rPr>
          <w:rFonts w:ascii="Cambria" w:hAnsi="Cambria"/>
        </w:rPr>
      </w:pPr>
    </w:p>
    <w:p w:rsidR="009B7119" w:rsidRDefault="009B7119" w:rsidP="00CE19BC">
      <w:pPr>
        <w:jc w:val="center"/>
        <w:rPr>
          <w:b/>
          <w:sz w:val="28"/>
          <w:szCs w:val="28"/>
        </w:rPr>
      </w:pPr>
    </w:p>
    <w:p w:rsidR="009C1C23" w:rsidRPr="0080038B" w:rsidRDefault="009C1C23" w:rsidP="00CE19BC">
      <w:pPr>
        <w:jc w:val="center"/>
        <w:rPr>
          <w:rFonts w:ascii="Cambria" w:hAnsi="Cambria"/>
          <w:b/>
          <w:color w:val="000080"/>
          <w:sz w:val="28"/>
          <w:szCs w:val="28"/>
        </w:rPr>
      </w:pPr>
      <w:r w:rsidRPr="0080038B">
        <w:rPr>
          <w:rFonts w:ascii="Cambria" w:hAnsi="Cambria"/>
          <w:b/>
          <w:color w:val="000080"/>
          <w:sz w:val="28"/>
          <w:szCs w:val="28"/>
        </w:rPr>
        <w:t>I. Монтаж платформ опор.</w:t>
      </w:r>
    </w:p>
    <w:p w:rsidR="0080038B" w:rsidRPr="0080038B" w:rsidRDefault="0080038B" w:rsidP="00CE19BC">
      <w:pPr>
        <w:jc w:val="center"/>
        <w:rPr>
          <w:b/>
          <w:sz w:val="6"/>
          <w:szCs w:val="6"/>
        </w:rPr>
      </w:pPr>
    </w:p>
    <w:p w:rsidR="0099407C" w:rsidRPr="00D94329" w:rsidRDefault="0080038B" w:rsidP="0099407C">
      <w:pPr>
        <w:jc w:val="both"/>
        <w:rPr>
          <w:rFonts w:ascii="Cambria" w:hAnsi="Cambria"/>
        </w:rPr>
      </w:pPr>
      <w:r>
        <w:tab/>
      </w:r>
      <w:r w:rsidR="009C1C23" w:rsidRPr="00D94329">
        <w:rPr>
          <w:rFonts w:ascii="Cambria" w:hAnsi="Cambria"/>
        </w:rPr>
        <w:t>Разместить платформы опор на поверхности монтажной площадки таким образом, чтобы они находились на расстоянии 5м друг от друга (по осям  платформ), вымерить диагонали, чтобы платформы образовали правильный прямоугольник.  Порядок действий:</w:t>
      </w:r>
    </w:p>
    <w:p w:rsidR="00C71481" w:rsidRPr="00D94329" w:rsidRDefault="00C71481" w:rsidP="00BE0B61">
      <w:pPr>
        <w:ind w:firstLine="708"/>
        <w:jc w:val="both"/>
        <w:rPr>
          <w:rFonts w:ascii="Cambria" w:hAnsi="Cambria"/>
          <w:b/>
          <w:i/>
        </w:rPr>
      </w:pPr>
      <w:r w:rsidRPr="00D94329">
        <w:rPr>
          <w:rFonts w:ascii="Cambria" w:hAnsi="Cambria"/>
          <w:b/>
          <w:i/>
        </w:rPr>
        <w:t xml:space="preserve">Необходимо четко различать длину и ширину шатра. Шириной </w:t>
      </w:r>
      <w:r w:rsidR="00126EDD" w:rsidRPr="00D94329">
        <w:rPr>
          <w:rFonts w:ascii="Cambria" w:hAnsi="Cambria"/>
          <w:b/>
          <w:i/>
        </w:rPr>
        <w:t>принято называть габарит торца.</w:t>
      </w:r>
      <w:r w:rsidR="0002038D">
        <w:rPr>
          <w:rFonts w:ascii="Cambria" w:hAnsi="Cambria"/>
          <w:b/>
          <w:i/>
        </w:rPr>
        <w:t xml:space="preserve"> В данном случае ширина 10 м, а длина 15 м.</w:t>
      </w:r>
    </w:p>
    <w:p w:rsidR="009C1C23" w:rsidRPr="00D94329" w:rsidRDefault="009C1C23" w:rsidP="0099407C">
      <w:pPr>
        <w:jc w:val="both"/>
        <w:rPr>
          <w:rFonts w:ascii="Cambria" w:hAnsi="Cambria"/>
        </w:rPr>
      </w:pPr>
      <w:r w:rsidRPr="00D94329">
        <w:rPr>
          <w:rFonts w:ascii="Cambria" w:hAnsi="Cambria"/>
        </w:rPr>
        <w:t>а) Выбрать отправную точку. Как правило, это один из углов будущего шатра. Расположить на ней платформу и ориентировать ее в пространстве так же, как будет стоять шатер.</w:t>
      </w:r>
      <w:r w:rsidR="00C71481" w:rsidRPr="00D94329">
        <w:rPr>
          <w:rFonts w:ascii="Cambria" w:hAnsi="Cambria"/>
        </w:rPr>
        <w:t xml:space="preserve"> Т.е. расположить её строго поперек длины шатра. Закрепить платформу анкерным гвоздем к грунту (придавить утяжелителем).</w:t>
      </w:r>
    </w:p>
    <w:p w:rsidR="00C71481" w:rsidRPr="00D94329" w:rsidRDefault="00C71481" w:rsidP="0099407C">
      <w:pPr>
        <w:jc w:val="both"/>
        <w:rPr>
          <w:rFonts w:ascii="Cambria" w:hAnsi="Cambria"/>
        </w:rPr>
      </w:pPr>
      <w:r w:rsidRPr="00D94329">
        <w:rPr>
          <w:rFonts w:ascii="Cambria" w:hAnsi="Cambria"/>
        </w:rPr>
        <w:t>б) Отмерить от центра первой платформы ровно 5</w:t>
      </w:r>
      <w:r w:rsidR="00BE0B61" w:rsidRPr="00D94329">
        <w:rPr>
          <w:rFonts w:ascii="Cambria" w:hAnsi="Cambria"/>
        </w:rPr>
        <w:t>0</w:t>
      </w:r>
      <w:r w:rsidR="00BD3D08" w:rsidRPr="00D94329">
        <w:rPr>
          <w:rFonts w:ascii="Cambria" w:hAnsi="Cambria"/>
        </w:rPr>
        <w:t>1</w:t>
      </w:r>
      <w:r w:rsidR="00BE0B61" w:rsidRPr="00D94329">
        <w:rPr>
          <w:rFonts w:ascii="Cambria" w:hAnsi="Cambria"/>
        </w:rPr>
        <w:t xml:space="preserve"> с</w:t>
      </w:r>
      <w:r w:rsidRPr="00D94329">
        <w:rPr>
          <w:rFonts w:ascii="Cambria" w:hAnsi="Cambria"/>
        </w:rPr>
        <w:t>м по дли</w:t>
      </w:r>
      <w:r w:rsidR="00BE0B61" w:rsidRPr="00D94329">
        <w:rPr>
          <w:rFonts w:ascii="Cambria" w:hAnsi="Cambria"/>
        </w:rPr>
        <w:t>н</w:t>
      </w:r>
      <w:r w:rsidRPr="00D94329">
        <w:rPr>
          <w:rFonts w:ascii="Cambria" w:hAnsi="Cambria"/>
        </w:rPr>
        <w:t>е шатра и поставить там вторую платформу, параллельно первой. Убедиться в правильности ориентирования первой и второй платформ на площадке и закрепить вторую платформу.</w:t>
      </w:r>
    </w:p>
    <w:p w:rsidR="00C71481" w:rsidRPr="00D94329" w:rsidRDefault="00C71481" w:rsidP="0099407C">
      <w:pPr>
        <w:jc w:val="both"/>
        <w:rPr>
          <w:rFonts w:ascii="Cambria" w:hAnsi="Cambria"/>
        </w:rPr>
      </w:pPr>
      <w:r w:rsidRPr="00D94329">
        <w:rPr>
          <w:rFonts w:ascii="Cambria" w:hAnsi="Cambria"/>
        </w:rPr>
        <w:t xml:space="preserve">в) От центра первой платформы, с помощью длинной рулетки, отмерить </w:t>
      </w:r>
      <w:smartTag w:uri="urn:schemas-microsoft-com:office:smarttags" w:element="metricconverter">
        <w:smartTagPr>
          <w:attr w:name="ProductID" w:val="1000 см"/>
        </w:smartTagPr>
        <w:r w:rsidRPr="00D94329">
          <w:rPr>
            <w:rFonts w:ascii="Cambria" w:hAnsi="Cambria"/>
          </w:rPr>
          <w:t>1</w:t>
        </w:r>
        <w:r w:rsidR="00361387" w:rsidRPr="00D94329">
          <w:rPr>
            <w:rFonts w:ascii="Cambria" w:hAnsi="Cambria"/>
          </w:rPr>
          <w:t>0</w:t>
        </w:r>
        <w:r w:rsidR="00BE0B61" w:rsidRPr="00D94329">
          <w:rPr>
            <w:rFonts w:ascii="Cambria" w:hAnsi="Cambria"/>
          </w:rPr>
          <w:t>00 с</w:t>
        </w:r>
        <w:r w:rsidRPr="00D94329">
          <w:rPr>
            <w:rFonts w:ascii="Cambria" w:hAnsi="Cambria"/>
          </w:rPr>
          <w:t>м</w:t>
        </w:r>
      </w:smartTag>
      <w:r w:rsidRPr="00D94329">
        <w:rPr>
          <w:rFonts w:ascii="Cambria" w:hAnsi="Cambria"/>
        </w:rPr>
        <w:t xml:space="preserve"> по ширине шатра</w:t>
      </w:r>
      <w:r w:rsidR="00F8730E" w:rsidRPr="00D94329">
        <w:rPr>
          <w:rFonts w:ascii="Cambria" w:hAnsi="Cambria"/>
        </w:rPr>
        <w:t>, поставить третью платформу, параллельно первым двум, так, чтобы её центр был на 1</w:t>
      </w:r>
      <w:r w:rsidR="00361387" w:rsidRPr="00D94329">
        <w:rPr>
          <w:rFonts w:ascii="Cambria" w:hAnsi="Cambria"/>
        </w:rPr>
        <w:t>0</w:t>
      </w:r>
      <w:r w:rsidR="00F8730E" w:rsidRPr="00D94329">
        <w:rPr>
          <w:rFonts w:ascii="Cambria" w:hAnsi="Cambria"/>
        </w:rPr>
        <w:t xml:space="preserve">-и метрах от центра первой и на расстоянии </w:t>
      </w:r>
      <w:smartTag w:uri="urn:schemas-microsoft-com:office:smarttags" w:element="metricconverter">
        <w:smartTagPr>
          <w:attr w:name="ProductID" w:val="1118 см"/>
        </w:smartTagPr>
        <w:r w:rsidR="00F8730E" w:rsidRPr="00D94329">
          <w:rPr>
            <w:rFonts w:ascii="Cambria" w:hAnsi="Cambria"/>
          </w:rPr>
          <w:t>1</w:t>
        </w:r>
        <w:r w:rsidR="00361387" w:rsidRPr="00D94329">
          <w:rPr>
            <w:rFonts w:ascii="Cambria" w:hAnsi="Cambria"/>
          </w:rPr>
          <w:t>118</w:t>
        </w:r>
        <w:r w:rsidR="00F8730E" w:rsidRPr="00D94329">
          <w:rPr>
            <w:rFonts w:ascii="Cambria" w:hAnsi="Cambria"/>
          </w:rPr>
          <w:t xml:space="preserve"> см</w:t>
        </w:r>
      </w:smartTag>
      <w:r w:rsidR="00F8730E" w:rsidRPr="00D94329">
        <w:rPr>
          <w:rFonts w:ascii="Cambria" w:hAnsi="Cambria"/>
        </w:rPr>
        <w:t xml:space="preserve"> от центра второй платформы, образуя, т.о.,</w:t>
      </w:r>
      <w:r w:rsidR="00BE0B61" w:rsidRPr="00D94329">
        <w:rPr>
          <w:rFonts w:ascii="Cambria" w:hAnsi="Cambria"/>
        </w:rPr>
        <w:t xml:space="preserve"> воображаемый</w:t>
      </w:r>
      <w:r w:rsidR="00A06E72">
        <w:rPr>
          <w:rFonts w:ascii="Cambria" w:hAnsi="Cambria"/>
        </w:rPr>
        <w:t xml:space="preserve"> </w:t>
      </w:r>
      <w:r w:rsidR="00BE0B61" w:rsidRPr="00D94329">
        <w:rPr>
          <w:rFonts w:ascii="Cambria" w:hAnsi="Cambria"/>
        </w:rPr>
        <w:t>прямоугольный треугольник со сторонами 1</w:t>
      </w:r>
      <w:r w:rsidR="00361387" w:rsidRPr="00D94329">
        <w:rPr>
          <w:rFonts w:ascii="Cambria" w:hAnsi="Cambria"/>
        </w:rPr>
        <w:t>0</w:t>
      </w:r>
      <w:r w:rsidR="00BE0B61" w:rsidRPr="00D94329">
        <w:rPr>
          <w:rFonts w:ascii="Cambria" w:hAnsi="Cambria"/>
        </w:rPr>
        <w:t xml:space="preserve"> и </w:t>
      </w:r>
      <w:smartTag w:uri="urn:schemas-microsoft-com:office:smarttags" w:element="metricconverter">
        <w:smartTagPr>
          <w:attr w:name="ProductID" w:val="5 м"/>
        </w:smartTagPr>
        <w:r w:rsidR="00BE0B61" w:rsidRPr="00D94329">
          <w:rPr>
            <w:rFonts w:ascii="Cambria" w:hAnsi="Cambria"/>
          </w:rPr>
          <w:t>5 м</w:t>
        </w:r>
      </w:smartTag>
      <w:r w:rsidR="00BE0B61" w:rsidRPr="00D94329">
        <w:rPr>
          <w:rFonts w:ascii="Cambria" w:hAnsi="Cambria"/>
        </w:rPr>
        <w:t>. Закрепить платформу анкерами.</w:t>
      </w:r>
    </w:p>
    <w:p w:rsidR="00BE0B61" w:rsidRPr="00D94329" w:rsidRDefault="00BE0B61" w:rsidP="0099407C">
      <w:pPr>
        <w:jc w:val="both"/>
        <w:rPr>
          <w:rFonts w:ascii="Cambria" w:hAnsi="Cambria"/>
        </w:rPr>
      </w:pPr>
      <w:r w:rsidRPr="00D94329">
        <w:rPr>
          <w:rFonts w:ascii="Cambria" w:hAnsi="Cambria"/>
        </w:rPr>
        <w:t>г) От центра третьей платформы отложить 50</w:t>
      </w:r>
      <w:r w:rsidR="00BD3D08" w:rsidRPr="00D94329">
        <w:rPr>
          <w:rFonts w:ascii="Cambria" w:hAnsi="Cambria"/>
        </w:rPr>
        <w:t>1</w:t>
      </w:r>
      <w:r w:rsidRPr="00D94329">
        <w:rPr>
          <w:rFonts w:ascii="Cambria" w:hAnsi="Cambria"/>
        </w:rPr>
        <w:t xml:space="preserve"> см по длине шатра и поставить 4-ю платформу, соответственно, от центра которой до центра первой должно быть </w:t>
      </w:r>
      <w:smartTag w:uri="urn:schemas-microsoft-com:office:smarttags" w:element="metricconverter">
        <w:smartTagPr>
          <w:attr w:name="ProductID" w:val="1118 см"/>
        </w:smartTagPr>
        <w:r w:rsidRPr="00D94329">
          <w:rPr>
            <w:rFonts w:ascii="Cambria" w:hAnsi="Cambria"/>
          </w:rPr>
          <w:t>1</w:t>
        </w:r>
        <w:r w:rsidR="00361387" w:rsidRPr="00D94329">
          <w:rPr>
            <w:rFonts w:ascii="Cambria" w:hAnsi="Cambria"/>
          </w:rPr>
          <w:t>118</w:t>
        </w:r>
        <w:r w:rsidRPr="00D94329">
          <w:rPr>
            <w:rFonts w:ascii="Cambria" w:hAnsi="Cambria"/>
          </w:rPr>
          <w:t xml:space="preserve"> см</w:t>
        </w:r>
      </w:smartTag>
      <w:r w:rsidRPr="00D94329">
        <w:rPr>
          <w:rFonts w:ascii="Cambria" w:hAnsi="Cambria"/>
        </w:rPr>
        <w:t>. Закрепить анкерами.</w:t>
      </w:r>
    </w:p>
    <w:p w:rsidR="00BE0B61" w:rsidRPr="00D94329" w:rsidRDefault="00BE0B61" w:rsidP="0099407C">
      <w:pPr>
        <w:jc w:val="both"/>
        <w:rPr>
          <w:rFonts w:ascii="Cambria" w:hAnsi="Cambria"/>
        </w:rPr>
      </w:pPr>
      <w:r w:rsidRPr="00D94329">
        <w:rPr>
          <w:rFonts w:ascii="Cambria" w:hAnsi="Cambria"/>
        </w:rPr>
        <w:t xml:space="preserve">д) Аналогично устанавливаются и закрепляются 5-я и 6-я </w:t>
      </w:r>
      <w:r w:rsidR="00A06E72">
        <w:rPr>
          <w:rFonts w:ascii="Cambria" w:hAnsi="Cambria"/>
        </w:rPr>
        <w:t xml:space="preserve"> и следующие </w:t>
      </w:r>
      <w:r w:rsidRPr="00D94329">
        <w:rPr>
          <w:rFonts w:ascii="Cambria" w:hAnsi="Cambria"/>
        </w:rPr>
        <w:t>платформы.</w:t>
      </w:r>
    </w:p>
    <w:p w:rsidR="00BE0B61" w:rsidRPr="00D94329" w:rsidRDefault="00BE0B61" w:rsidP="0099407C">
      <w:pPr>
        <w:jc w:val="both"/>
        <w:rPr>
          <w:rFonts w:ascii="Cambria" w:hAnsi="Cambria"/>
          <w:b/>
          <w:i/>
        </w:rPr>
      </w:pPr>
      <w:r w:rsidRPr="00D94329">
        <w:rPr>
          <w:rFonts w:ascii="Cambria" w:hAnsi="Cambria"/>
          <w:b/>
          <w:i/>
        </w:rPr>
        <w:t>Зачастую в процессе вымеривания места установки платформ приходится двигать платформу для установки её на нужное расстояние. После каждого такого движения требуется перемерять оба расстояния до тех пор, пока они не достигнут необходимых значений. Чтобы свести количество передвижений к минимуму, рекомендуем сдвигать строго по векторам  длины и/или ширины шатра.</w:t>
      </w:r>
    </w:p>
    <w:p w:rsidR="00BE0B61" w:rsidRPr="00D94329" w:rsidRDefault="00BE0B61" w:rsidP="0099407C">
      <w:pPr>
        <w:jc w:val="both"/>
        <w:rPr>
          <w:rFonts w:ascii="Cambria" w:hAnsi="Cambria"/>
        </w:rPr>
      </w:pPr>
      <w:r w:rsidRPr="00D94329">
        <w:rPr>
          <w:rFonts w:ascii="Cambria" w:hAnsi="Cambria"/>
          <w:b/>
        </w:rPr>
        <w:tab/>
      </w:r>
      <w:r w:rsidRPr="00D94329">
        <w:rPr>
          <w:rFonts w:ascii="Cambria" w:hAnsi="Cambria"/>
        </w:rPr>
        <w:t>Мы установили платформы по длинам шатра</w:t>
      </w:r>
      <w:r w:rsidR="008F1B21" w:rsidRPr="00D94329">
        <w:rPr>
          <w:rFonts w:ascii="Cambria" w:hAnsi="Cambria"/>
        </w:rPr>
        <w:t>. Теперь нужно установить по ширине (по торцам).</w:t>
      </w:r>
    </w:p>
    <w:p w:rsidR="008F1B21" w:rsidRPr="00D94329" w:rsidRDefault="008F1B21" w:rsidP="0099407C">
      <w:pPr>
        <w:jc w:val="both"/>
        <w:rPr>
          <w:rFonts w:ascii="Cambria" w:hAnsi="Cambria"/>
        </w:rPr>
      </w:pPr>
      <w:r w:rsidRPr="00D94329">
        <w:rPr>
          <w:rFonts w:ascii="Cambria" w:hAnsi="Cambria"/>
        </w:rPr>
        <w:t xml:space="preserve">е) Соединяем шнуркой угловые платформы, откладываем 5м и устанавливаем 5-и метрах </w:t>
      </w:r>
      <w:r w:rsidR="00361387" w:rsidRPr="00D94329">
        <w:rPr>
          <w:rFonts w:ascii="Cambria" w:hAnsi="Cambria"/>
        </w:rPr>
        <w:t>платформу</w:t>
      </w:r>
      <w:r w:rsidRPr="00D94329">
        <w:rPr>
          <w:rFonts w:ascii="Cambria" w:hAnsi="Cambria"/>
        </w:rPr>
        <w:t xml:space="preserve">. </w:t>
      </w:r>
      <w:r w:rsidRPr="00D94329">
        <w:rPr>
          <w:rFonts w:ascii="Cambria" w:hAnsi="Cambria"/>
          <w:b/>
          <w:i/>
          <w:u w:val="single"/>
        </w:rPr>
        <w:t>НЕ</w:t>
      </w:r>
      <w:r w:rsidRPr="00D94329">
        <w:rPr>
          <w:rFonts w:ascii="Cambria" w:hAnsi="Cambria"/>
          <w:b/>
          <w:i/>
        </w:rPr>
        <w:t xml:space="preserve"> КРЕПИМ АНКЕРАМИ!!!! </w:t>
      </w:r>
      <w:r w:rsidRPr="00D94329">
        <w:rPr>
          <w:rFonts w:ascii="Cambria" w:hAnsi="Cambria"/>
        </w:rPr>
        <w:t xml:space="preserve"> Просто устанавливаем, причем ориентируем </w:t>
      </w:r>
      <w:r w:rsidR="00361387" w:rsidRPr="00D94329">
        <w:rPr>
          <w:rFonts w:ascii="Cambria" w:hAnsi="Cambria"/>
        </w:rPr>
        <w:t>её</w:t>
      </w:r>
      <w:r w:rsidRPr="00D94329">
        <w:rPr>
          <w:rFonts w:ascii="Cambria" w:hAnsi="Cambria"/>
        </w:rPr>
        <w:t xml:space="preserve"> поперек остальных платформ. Всего нужно установить </w:t>
      </w:r>
      <w:r w:rsidR="00361387" w:rsidRPr="00D94329">
        <w:rPr>
          <w:rFonts w:ascii="Cambria" w:hAnsi="Cambria"/>
        </w:rPr>
        <w:t>2</w:t>
      </w:r>
      <w:r w:rsidRPr="00D94329">
        <w:rPr>
          <w:rFonts w:ascii="Cambria" w:hAnsi="Cambria"/>
        </w:rPr>
        <w:t xml:space="preserve"> платформы, по </w:t>
      </w:r>
      <w:r w:rsidR="00361387" w:rsidRPr="00D94329">
        <w:rPr>
          <w:rFonts w:ascii="Cambria" w:hAnsi="Cambria"/>
        </w:rPr>
        <w:t>1</w:t>
      </w:r>
      <w:r w:rsidRPr="00D94329">
        <w:rPr>
          <w:rFonts w:ascii="Cambria" w:hAnsi="Cambria"/>
        </w:rPr>
        <w:t xml:space="preserve"> на каждый торец.</w:t>
      </w:r>
    </w:p>
    <w:p w:rsidR="00BA3CB6" w:rsidRDefault="00BA3CB6"/>
    <w:p w:rsidR="00D430BD" w:rsidRDefault="00D430BD">
      <w:r>
        <w:br w:type="page"/>
      </w:r>
    </w:p>
    <w:p w:rsidR="008F1B21" w:rsidRDefault="00BA3CB6" w:rsidP="00BA3CB6">
      <w:pPr>
        <w:jc w:val="center"/>
      </w:pPr>
      <w:r w:rsidRPr="00BA3CB6">
        <w:rPr>
          <w:noProof/>
        </w:rPr>
        <w:lastRenderedPageBreak/>
        <w:drawing>
          <wp:inline distT="0" distB="0" distL="0" distR="0">
            <wp:extent cx="5014125" cy="2812753"/>
            <wp:effectExtent l="19050" t="0" r="0" b="0"/>
            <wp:docPr id="24" name="Рисунок 19" descr="схема установки основания двускатного шатра на площад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становки основания двускатного шатра на площадку.jpg"/>
                    <pic:cNvPicPr/>
                  </pic:nvPicPr>
                  <pic:blipFill>
                    <a:blip r:embed="rId13" cstate="print"/>
                    <a:stretch>
                      <a:fillRect/>
                    </a:stretch>
                  </pic:blipFill>
                  <pic:spPr>
                    <a:xfrm>
                      <a:off x="0" y="0"/>
                      <a:ext cx="5014126" cy="2814762"/>
                    </a:xfrm>
                    <a:prstGeom prst="rect">
                      <a:avLst/>
                    </a:prstGeom>
                  </pic:spPr>
                </pic:pic>
              </a:graphicData>
            </a:graphic>
          </wp:inline>
        </w:drawing>
      </w:r>
    </w:p>
    <w:p w:rsidR="00BA3CB6" w:rsidRDefault="00BA3CB6" w:rsidP="008F1B21">
      <w:pPr>
        <w:jc w:val="center"/>
        <w:rPr>
          <w:rFonts w:ascii="Cambria" w:hAnsi="Cambria"/>
          <w:b/>
          <w:color w:val="000080"/>
          <w:sz w:val="28"/>
          <w:szCs w:val="28"/>
        </w:rPr>
      </w:pPr>
    </w:p>
    <w:p w:rsidR="008F1B21" w:rsidRDefault="008F1B21" w:rsidP="008F1B21">
      <w:pPr>
        <w:jc w:val="center"/>
        <w:rPr>
          <w:rFonts w:ascii="Cambria" w:hAnsi="Cambria"/>
          <w:b/>
          <w:color w:val="000080"/>
          <w:sz w:val="28"/>
          <w:szCs w:val="28"/>
        </w:rPr>
      </w:pPr>
      <w:r w:rsidRPr="0080038B">
        <w:rPr>
          <w:rFonts w:ascii="Cambria" w:hAnsi="Cambria"/>
          <w:b/>
          <w:color w:val="000080"/>
          <w:sz w:val="28"/>
          <w:szCs w:val="28"/>
        </w:rPr>
        <w:t>II. Сборка несущих аркад.</w:t>
      </w:r>
    </w:p>
    <w:p w:rsidR="0080038B" w:rsidRPr="0080038B" w:rsidRDefault="0080038B" w:rsidP="008F1B21">
      <w:pPr>
        <w:jc w:val="center"/>
        <w:rPr>
          <w:rFonts w:ascii="Cambria" w:hAnsi="Cambria"/>
          <w:b/>
          <w:color w:val="000080"/>
          <w:sz w:val="6"/>
          <w:szCs w:val="6"/>
        </w:rPr>
      </w:pPr>
    </w:p>
    <w:p w:rsidR="008F1B21" w:rsidRPr="00D94329" w:rsidRDefault="002748B9" w:rsidP="008F1B21">
      <w:pPr>
        <w:jc w:val="both"/>
        <w:rPr>
          <w:rFonts w:ascii="Cambria" w:hAnsi="Cambria"/>
        </w:rPr>
      </w:pPr>
      <w:r w:rsidRPr="00D94329">
        <w:rPr>
          <w:rFonts w:ascii="Cambria" w:hAnsi="Cambria"/>
        </w:rPr>
        <w:t xml:space="preserve">а) </w:t>
      </w:r>
      <w:r w:rsidR="008F1B21" w:rsidRPr="00D94329">
        <w:rPr>
          <w:rFonts w:ascii="Cambria" w:hAnsi="Cambria"/>
        </w:rPr>
        <w:t>Разложить боковые опоры шарниром к платф</w:t>
      </w:r>
      <w:r w:rsidRPr="00D94329">
        <w:rPr>
          <w:rFonts w:ascii="Cambria" w:hAnsi="Cambria"/>
        </w:rPr>
        <w:t>ормам, параллельно длине шатра и направив укрепленные в них фитинги к центру шатра.</w:t>
      </w:r>
    </w:p>
    <w:p w:rsidR="008C5835" w:rsidRPr="00D94329" w:rsidRDefault="008C5835" w:rsidP="008F1B21">
      <w:pPr>
        <w:jc w:val="both"/>
        <w:rPr>
          <w:rFonts w:ascii="Cambria" w:hAnsi="Cambria"/>
          <w:b/>
          <w:i/>
        </w:rPr>
      </w:pPr>
      <w:r w:rsidRPr="00D94329">
        <w:rPr>
          <w:rFonts w:ascii="Cambria" w:hAnsi="Cambria"/>
        </w:rPr>
        <w:tab/>
      </w:r>
      <w:r w:rsidRPr="00D94329">
        <w:rPr>
          <w:rFonts w:ascii="Cambria" w:hAnsi="Cambria"/>
          <w:b/>
          <w:i/>
        </w:rPr>
        <w:t>При этом, опоры, расположенные у первой и второй платформ, должны быть направлены находящимися в них болтами, удерживающими верхний фитинг и нижний шарнир, друг к другу. Аналогично и опоры, расположенные у 3 и 4 платформ. На выступающие части этих болтов нужно накрутить рым</w:t>
      </w:r>
      <w:r w:rsidR="0080038B" w:rsidRPr="00D94329">
        <w:rPr>
          <w:rFonts w:ascii="Cambria" w:hAnsi="Cambria"/>
          <w:b/>
          <w:i/>
        </w:rPr>
        <w:t>-</w:t>
      </w:r>
      <w:r w:rsidRPr="00D94329">
        <w:rPr>
          <w:rFonts w:ascii="Cambria" w:hAnsi="Cambria"/>
          <w:b/>
          <w:i/>
        </w:rPr>
        <w:t>гайки. Это нужно для того, чтобы затем, в процессе подъема шатра, зацепить за эти рым</w:t>
      </w:r>
      <w:r w:rsidR="0080038B" w:rsidRPr="00D94329">
        <w:rPr>
          <w:rFonts w:ascii="Cambria" w:hAnsi="Cambria"/>
          <w:b/>
          <w:i/>
        </w:rPr>
        <w:t>-</w:t>
      </w:r>
      <w:r w:rsidRPr="00D94329">
        <w:rPr>
          <w:rFonts w:ascii="Cambria" w:hAnsi="Cambria"/>
          <w:b/>
          <w:i/>
        </w:rPr>
        <w:t>гайки тросы продольной устойчивости.</w:t>
      </w:r>
    </w:p>
    <w:p w:rsidR="002748B9" w:rsidRPr="00D94329" w:rsidRDefault="002748B9" w:rsidP="008F1B21">
      <w:pPr>
        <w:jc w:val="both"/>
        <w:rPr>
          <w:rFonts w:ascii="Cambria" w:hAnsi="Cambria"/>
        </w:rPr>
      </w:pPr>
      <w:r w:rsidRPr="00D94329">
        <w:rPr>
          <w:rFonts w:ascii="Cambria" w:hAnsi="Cambria"/>
        </w:rPr>
        <w:t>б) Соединить шарнир</w:t>
      </w:r>
      <w:r w:rsidR="00361387" w:rsidRPr="00D94329">
        <w:rPr>
          <w:rFonts w:ascii="Cambria" w:hAnsi="Cambria"/>
        </w:rPr>
        <w:t>ы</w:t>
      </w:r>
      <w:r w:rsidRPr="00D94329">
        <w:rPr>
          <w:rFonts w:ascii="Cambria" w:hAnsi="Cambria"/>
        </w:rPr>
        <w:t xml:space="preserve"> на опор</w:t>
      </w:r>
      <w:r w:rsidR="00361387" w:rsidRPr="00D94329">
        <w:rPr>
          <w:rFonts w:ascii="Cambria" w:hAnsi="Cambria"/>
        </w:rPr>
        <w:t>ах</w:t>
      </w:r>
      <w:r w:rsidRPr="00D94329">
        <w:rPr>
          <w:rFonts w:ascii="Cambria" w:hAnsi="Cambria"/>
        </w:rPr>
        <w:t xml:space="preserve"> и на платформ</w:t>
      </w:r>
      <w:r w:rsidR="00361387" w:rsidRPr="00D94329">
        <w:rPr>
          <w:rFonts w:ascii="Cambria" w:hAnsi="Cambria"/>
        </w:rPr>
        <w:t>ах</w:t>
      </w:r>
      <w:r w:rsidRPr="00D94329">
        <w:rPr>
          <w:rFonts w:ascii="Cambria" w:hAnsi="Cambria"/>
        </w:rPr>
        <w:t xml:space="preserve"> шкворн</w:t>
      </w:r>
      <w:r w:rsidR="00361387" w:rsidRPr="00D94329">
        <w:rPr>
          <w:rFonts w:ascii="Cambria" w:hAnsi="Cambria"/>
        </w:rPr>
        <w:t>я</w:t>
      </w:r>
      <w:r w:rsidRPr="00D94329">
        <w:rPr>
          <w:rFonts w:ascii="Cambria" w:hAnsi="Cambria"/>
        </w:rPr>
        <w:t>м</w:t>
      </w:r>
      <w:r w:rsidR="00361387" w:rsidRPr="00D94329">
        <w:rPr>
          <w:rFonts w:ascii="Cambria" w:hAnsi="Cambria"/>
        </w:rPr>
        <w:t>и</w:t>
      </w:r>
      <w:r w:rsidRPr="00D94329">
        <w:rPr>
          <w:rFonts w:ascii="Cambria" w:hAnsi="Cambria"/>
        </w:rPr>
        <w:t xml:space="preserve"> (вставив </w:t>
      </w:r>
      <w:r w:rsidR="00361387" w:rsidRPr="00D94329">
        <w:rPr>
          <w:rFonts w:ascii="Cambria" w:hAnsi="Cambria"/>
        </w:rPr>
        <w:t>их</w:t>
      </w:r>
      <w:r w:rsidRPr="00D94329">
        <w:rPr>
          <w:rFonts w:ascii="Cambria" w:hAnsi="Cambria"/>
        </w:rPr>
        <w:t xml:space="preserve"> в со</w:t>
      </w:r>
      <w:r w:rsidR="008D30D2" w:rsidRPr="00D94329">
        <w:rPr>
          <w:rFonts w:ascii="Cambria" w:hAnsi="Cambria"/>
        </w:rPr>
        <w:t>в</w:t>
      </w:r>
      <w:r w:rsidRPr="00D94329">
        <w:rPr>
          <w:rFonts w:ascii="Cambria" w:hAnsi="Cambria"/>
        </w:rPr>
        <w:t>мещенные отверстия шарнира снаружи шатра)</w:t>
      </w:r>
      <w:r w:rsidR="00645655">
        <w:rPr>
          <w:rFonts w:ascii="Cambria" w:hAnsi="Cambria"/>
        </w:rPr>
        <w:t>.</w:t>
      </w:r>
    </w:p>
    <w:p w:rsidR="002748B9" w:rsidRPr="00D94329" w:rsidRDefault="002748B9" w:rsidP="008F1B21">
      <w:pPr>
        <w:jc w:val="both"/>
        <w:rPr>
          <w:rFonts w:ascii="Cambria" w:hAnsi="Cambria"/>
          <w:b/>
          <w:i/>
        </w:rPr>
      </w:pPr>
      <w:r w:rsidRPr="00D94329">
        <w:rPr>
          <w:rFonts w:ascii="Cambria" w:hAnsi="Cambria"/>
        </w:rPr>
        <w:t>в) На фитинг, укрепленный в верхней части боковых опор, надеть стропила нижней частью (где более острый угол среза), до совмещения отверстий под болт. Закрепить болтом и гайкой.</w:t>
      </w:r>
      <w:r w:rsidR="00A06E72">
        <w:rPr>
          <w:rFonts w:ascii="Cambria" w:hAnsi="Cambria"/>
        </w:rPr>
        <w:t xml:space="preserve"> </w:t>
      </w:r>
      <w:r w:rsidR="00B04952" w:rsidRPr="00D94329">
        <w:rPr>
          <w:rFonts w:ascii="Cambria" w:hAnsi="Cambria"/>
          <w:b/>
          <w:i/>
        </w:rPr>
        <w:t>Болты первой и второй аркад должна «смотреть» друг на друга, чтобы затем можно было накрутить на них рым</w:t>
      </w:r>
      <w:r w:rsidR="0080038B" w:rsidRPr="00D94329">
        <w:rPr>
          <w:rFonts w:ascii="Cambria" w:hAnsi="Cambria"/>
          <w:b/>
          <w:i/>
        </w:rPr>
        <w:t>-</w:t>
      </w:r>
      <w:r w:rsidR="00B04952" w:rsidRPr="00D94329">
        <w:rPr>
          <w:rFonts w:ascii="Cambria" w:hAnsi="Cambria"/>
          <w:b/>
          <w:i/>
        </w:rPr>
        <w:t>гайки и зацепить тросы.</w:t>
      </w:r>
    </w:p>
    <w:p w:rsidR="008D30D2" w:rsidRPr="00D94329" w:rsidRDefault="00361387" w:rsidP="008F1B21">
      <w:pPr>
        <w:jc w:val="both"/>
        <w:rPr>
          <w:rFonts w:ascii="Cambria" w:hAnsi="Cambria"/>
        </w:rPr>
      </w:pPr>
      <w:r w:rsidRPr="00D94329">
        <w:rPr>
          <w:rFonts w:ascii="Cambria" w:hAnsi="Cambria"/>
        </w:rPr>
        <w:t>г)</w:t>
      </w:r>
      <w:r w:rsidR="008D30D2" w:rsidRPr="00D94329">
        <w:rPr>
          <w:rFonts w:ascii="Cambria" w:hAnsi="Cambria"/>
        </w:rPr>
        <w:t xml:space="preserve"> Соединить расположенные друг напротив друга стропил</w:t>
      </w:r>
      <w:r w:rsidRPr="00D94329">
        <w:rPr>
          <w:rFonts w:ascii="Cambria" w:hAnsi="Cambria"/>
        </w:rPr>
        <w:t>а</w:t>
      </w:r>
      <w:r w:rsidR="008D30D2" w:rsidRPr="00D94329">
        <w:rPr>
          <w:rFonts w:ascii="Cambria" w:hAnsi="Cambria"/>
        </w:rPr>
        <w:t xml:space="preserve"> коньковым фитингом и закрепить болтом и гайкой.</w:t>
      </w:r>
      <w:r w:rsidR="00A06E72">
        <w:rPr>
          <w:rFonts w:ascii="Cambria" w:hAnsi="Cambria"/>
        </w:rPr>
        <w:t xml:space="preserve"> </w:t>
      </w:r>
      <w:r w:rsidR="00B04952" w:rsidRPr="00D94329">
        <w:rPr>
          <w:rFonts w:ascii="Cambria" w:hAnsi="Cambria"/>
          <w:b/>
          <w:i/>
        </w:rPr>
        <w:t>Болты первой и второй аркад должна «смотреть» друг на друга, чтобы затем можно было накрутить на них рым</w:t>
      </w:r>
      <w:r w:rsidR="0080038B" w:rsidRPr="00D94329">
        <w:rPr>
          <w:rFonts w:ascii="Cambria" w:hAnsi="Cambria"/>
          <w:b/>
          <w:i/>
        </w:rPr>
        <w:t>-</w:t>
      </w:r>
      <w:r w:rsidR="00B04952" w:rsidRPr="00D94329">
        <w:rPr>
          <w:rFonts w:ascii="Cambria" w:hAnsi="Cambria"/>
          <w:b/>
          <w:i/>
        </w:rPr>
        <w:t>гайки и зацепить тросы.</w:t>
      </w:r>
    </w:p>
    <w:p w:rsidR="008D30D2" w:rsidRPr="00D94329" w:rsidRDefault="008D30D2" w:rsidP="008F1B21">
      <w:pPr>
        <w:jc w:val="both"/>
        <w:rPr>
          <w:rFonts w:ascii="Cambria" w:hAnsi="Cambria"/>
        </w:rPr>
      </w:pPr>
      <w:r w:rsidRPr="00D94329">
        <w:rPr>
          <w:rFonts w:ascii="Cambria" w:hAnsi="Cambria"/>
        </w:rPr>
        <w:t>е) Аналогично собрать и закрепить остальные аркады шатра.</w:t>
      </w:r>
    </w:p>
    <w:p w:rsidR="008D30D2" w:rsidRDefault="008D30D2" w:rsidP="008F1B21">
      <w:pPr>
        <w:jc w:val="both"/>
      </w:pPr>
    </w:p>
    <w:p w:rsidR="00BA3CB6" w:rsidRDefault="00BA3CB6" w:rsidP="00BA3CB6">
      <w:pPr>
        <w:jc w:val="center"/>
      </w:pPr>
      <w:r w:rsidRPr="00BA3CB6">
        <w:rPr>
          <w:noProof/>
        </w:rPr>
        <w:drawing>
          <wp:inline distT="0" distB="0" distL="0" distR="0">
            <wp:extent cx="4950515" cy="2827743"/>
            <wp:effectExtent l="19050" t="0" r="2485" b="0"/>
            <wp:docPr id="25" name="Рисунок 15" descr="рама двускатного ша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ма двускатного шатра.jpg"/>
                    <pic:cNvPicPr/>
                  </pic:nvPicPr>
                  <pic:blipFill>
                    <a:blip r:embed="rId14" cstate="print"/>
                    <a:stretch>
                      <a:fillRect/>
                    </a:stretch>
                  </pic:blipFill>
                  <pic:spPr>
                    <a:xfrm>
                      <a:off x="0" y="0"/>
                      <a:ext cx="4964566" cy="2835769"/>
                    </a:xfrm>
                    <a:prstGeom prst="rect">
                      <a:avLst/>
                    </a:prstGeom>
                  </pic:spPr>
                </pic:pic>
              </a:graphicData>
            </a:graphic>
          </wp:inline>
        </w:drawing>
      </w:r>
    </w:p>
    <w:p w:rsidR="00DA011E" w:rsidRDefault="00DA011E" w:rsidP="008D30D2">
      <w:pPr>
        <w:jc w:val="center"/>
        <w:rPr>
          <w:b/>
          <w:sz w:val="28"/>
          <w:szCs w:val="28"/>
        </w:rPr>
      </w:pPr>
    </w:p>
    <w:p w:rsidR="008D30D2" w:rsidRDefault="008D30D2" w:rsidP="008D30D2">
      <w:pPr>
        <w:jc w:val="center"/>
        <w:rPr>
          <w:rFonts w:ascii="Cambria" w:hAnsi="Cambria"/>
          <w:b/>
          <w:color w:val="000080"/>
          <w:sz w:val="28"/>
          <w:szCs w:val="28"/>
        </w:rPr>
      </w:pPr>
      <w:r w:rsidRPr="0080038B">
        <w:rPr>
          <w:rFonts w:ascii="Cambria" w:hAnsi="Cambria"/>
          <w:b/>
          <w:color w:val="000080"/>
          <w:sz w:val="28"/>
          <w:szCs w:val="28"/>
        </w:rPr>
        <w:lastRenderedPageBreak/>
        <w:t>III. Подъем каркаса.</w:t>
      </w:r>
    </w:p>
    <w:p w:rsidR="0080038B" w:rsidRPr="0080038B" w:rsidRDefault="0080038B" w:rsidP="008D30D2">
      <w:pPr>
        <w:jc w:val="center"/>
        <w:rPr>
          <w:rFonts w:ascii="Cambria" w:hAnsi="Cambria"/>
          <w:b/>
          <w:color w:val="000080"/>
          <w:sz w:val="6"/>
          <w:szCs w:val="6"/>
        </w:rPr>
      </w:pPr>
    </w:p>
    <w:p w:rsidR="008D30D2" w:rsidRPr="00D94329" w:rsidRDefault="008C5835" w:rsidP="008C5835">
      <w:pPr>
        <w:jc w:val="both"/>
        <w:rPr>
          <w:rFonts w:ascii="Cambria" w:hAnsi="Cambria"/>
        </w:rPr>
      </w:pPr>
      <w:r w:rsidRPr="00D94329">
        <w:rPr>
          <w:rFonts w:ascii="Cambria" w:hAnsi="Cambria"/>
        </w:rPr>
        <w:t>а)Поднять на шарнире и удерживать в вертикальном положении (можно при помощи крана) первую аркаду.</w:t>
      </w:r>
    </w:p>
    <w:p w:rsidR="00715341" w:rsidRPr="00D94329" w:rsidRDefault="00715341" w:rsidP="008C5835">
      <w:pPr>
        <w:jc w:val="both"/>
        <w:rPr>
          <w:rFonts w:ascii="Cambria" w:hAnsi="Cambria"/>
        </w:rPr>
      </w:pPr>
      <w:r w:rsidRPr="00D94329">
        <w:rPr>
          <w:rFonts w:ascii="Cambria" w:hAnsi="Cambria"/>
        </w:rPr>
        <w:t>б) Поднять и удерживать в вертикальном положении вторую аркаду.</w:t>
      </w:r>
    </w:p>
    <w:p w:rsidR="00715341" w:rsidRPr="00D94329" w:rsidRDefault="00715341" w:rsidP="008C5835">
      <w:pPr>
        <w:jc w:val="both"/>
        <w:rPr>
          <w:rFonts w:ascii="Cambria" w:hAnsi="Cambria"/>
        </w:rPr>
      </w:pPr>
      <w:r w:rsidRPr="00D94329">
        <w:rPr>
          <w:rFonts w:ascii="Cambria" w:hAnsi="Cambria"/>
        </w:rPr>
        <w:t>в) Предварительно раскрутив в максимальную длину талрэпы, зацепить тросы продольной устойчивости за рым</w:t>
      </w:r>
      <w:r w:rsidR="00E147CC">
        <w:rPr>
          <w:rFonts w:ascii="Cambria" w:hAnsi="Cambria"/>
        </w:rPr>
        <w:t>-</w:t>
      </w:r>
      <w:r w:rsidRPr="00D94329">
        <w:rPr>
          <w:rFonts w:ascii="Cambria" w:hAnsi="Cambria"/>
        </w:rPr>
        <w:t>гайки, прикрученные к болтам в опорах крест-накрест. Один конец за верхнюю рым</w:t>
      </w:r>
      <w:r w:rsidR="00E147CC">
        <w:rPr>
          <w:rFonts w:ascii="Cambria" w:hAnsi="Cambria"/>
        </w:rPr>
        <w:t>-</w:t>
      </w:r>
      <w:r w:rsidRPr="00D94329">
        <w:rPr>
          <w:rFonts w:ascii="Cambria" w:hAnsi="Cambria"/>
        </w:rPr>
        <w:t>гайку, другой за нижнюю на противоположной опоре.</w:t>
      </w:r>
    </w:p>
    <w:p w:rsidR="00715341" w:rsidRPr="00D94329" w:rsidRDefault="00715341" w:rsidP="008C5835">
      <w:pPr>
        <w:jc w:val="both"/>
        <w:rPr>
          <w:rFonts w:ascii="Cambria" w:hAnsi="Cambria"/>
        </w:rPr>
      </w:pPr>
      <w:r w:rsidRPr="00D94329">
        <w:rPr>
          <w:rFonts w:ascii="Cambria" w:hAnsi="Cambria"/>
        </w:rPr>
        <w:t xml:space="preserve">г) </w:t>
      </w:r>
      <w:r w:rsidRPr="00D94329">
        <w:rPr>
          <w:rFonts w:ascii="Cambria" w:hAnsi="Cambria"/>
          <w:b/>
        </w:rPr>
        <w:t xml:space="preserve">Продолжая удерживать аркады, </w:t>
      </w:r>
      <w:r w:rsidRPr="00D94329">
        <w:rPr>
          <w:rFonts w:ascii="Cambria" w:hAnsi="Cambria"/>
        </w:rPr>
        <w:t>зацепляем аналогично тросы между 3-й и 4-й опорами.</w:t>
      </w:r>
    </w:p>
    <w:p w:rsidR="00715341" w:rsidRPr="00D94329" w:rsidRDefault="00715341" w:rsidP="008C5835">
      <w:pPr>
        <w:jc w:val="both"/>
        <w:rPr>
          <w:rFonts w:ascii="Cambria" w:hAnsi="Cambria"/>
        </w:rPr>
      </w:pPr>
      <w:r w:rsidRPr="00D94329">
        <w:rPr>
          <w:rFonts w:ascii="Cambria" w:hAnsi="Cambria"/>
        </w:rPr>
        <w:t xml:space="preserve">д) </w:t>
      </w:r>
      <w:r w:rsidRPr="00D94329">
        <w:rPr>
          <w:rFonts w:ascii="Cambria" w:hAnsi="Cambria"/>
          <w:b/>
        </w:rPr>
        <w:t>Продолжая удерживать аркады</w:t>
      </w:r>
      <w:r w:rsidRPr="00D94329">
        <w:rPr>
          <w:rFonts w:ascii="Cambria" w:hAnsi="Cambria"/>
        </w:rPr>
        <w:t>, зацепляем закругленный крючок продольной балки за петлю в верхнем фитинге 1-й опоры, затем прямой крючок зацепляем за петлю в верхнем фитинге 2-й опоры.</w:t>
      </w:r>
    </w:p>
    <w:p w:rsidR="00715341" w:rsidRPr="00D94329" w:rsidRDefault="00715341" w:rsidP="008C5835">
      <w:pPr>
        <w:jc w:val="both"/>
        <w:rPr>
          <w:rFonts w:ascii="Cambria" w:hAnsi="Cambria"/>
        </w:rPr>
      </w:pPr>
      <w:r w:rsidRPr="00D94329">
        <w:rPr>
          <w:rFonts w:ascii="Cambria" w:hAnsi="Cambria"/>
        </w:rPr>
        <w:tab/>
        <w:t>Аналогично соединяем фитинги 3-й и 4-й опор.</w:t>
      </w:r>
    </w:p>
    <w:p w:rsidR="00AB0F3E" w:rsidRPr="00D94329" w:rsidRDefault="00715341" w:rsidP="008C5835">
      <w:pPr>
        <w:jc w:val="both"/>
        <w:rPr>
          <w:rFonts w:ascii="Cambria" w:hAnsi="Cambria"/>
          <w:b/>
        </w:rPr>
      </w:pPr>
      <w:r w:rsidRPr="00D94329">
        <w:rPr>
          <w:rFonts w:ascii="Cambria" w:hAnsi="Cambria"/>
        </w:rPr>
        <w:tab/>
      </w:r>
      <w:r w:rsidRPr="00D94329">
        <w:rPr>
          <w:rFonts w:ascii="Cambria" w:hAnsi="Cambria"/>
          <w:b/>
        </w:rPr>
        <w:t>С этого момента</w:t>
      </w:r>
      <w:r w:rsidR="006F186B" w:rsidRPr="00D94329">
        <w:rPr>
          <w:rFonts w:ascii="Cambria" w:hAnsi="Cambria"/>
          <w:b/>
        </w:rPr>
        <w:t xml:space="preserve"> каркас может стоять самостоятельно, без поддержки.</w:t>
      </w:r>
    </w:p>
    <w:p w:rsidR="00715341" w:rsidRPr="00D94329" w:rsidRDefault="00AB0F3E" w:rsidP="008C5835">
      <w:pPr>
        <w:jc w:val="both"/>
        <w:rPr>
          <w:rFonts w:ascii="Cambria" w:hAnsi="Cambria"/>
        </w:rPr>
      </w:pPr>
      <w:r w:rsidRPr="00D94329">
        <w:rPr>
          <w:rFonts w:ascii="Cambria" w:hAnsi="Cambria"/>
        </w:rPr>
        <w:t>е) Параллельно, со всех сторон одновременно, натягиваем тросы продольной устойчивости, затягивая талрепы. При этом бригадир должен стоять в стороне и смотреть, чтобы опоры остались в вертикальном положении.</w:t>
      </w:r>
      <w:r w:rsidR="00A06E72">
        <w:rPr>
          <w:rFonts w:ascii="Cambria" w:hAnsi="Cambria"/>
        </w:rPr>
        <w:t xml:space="preserve"> </w:t>
      </w:r>
      <w:r w:rsidRPr="00D94329">
        <w:rPr>
          <w:rFonts w:ascii="Cambria" w:hAnsi="Cambria"/>
        </w:rPr>
        <w:t>Натяжка должна осуществляться до ощутимого напряжения тросов.</w:t>
      </w:r>
    </w:p>
    <w:p w:rsidR="00AB0F3E" w:rsidRPr="00D94329" w:rsidRDefault="00AB0F3E" w:rsidP="008C5835">
      <w:pPr>
        <w:jc w:val="both"/>
        <w:rPr>
          <w:rFonts w:ascii="Cambria" w:hAnsi="Cambria"/>
        </w:rPr>
      </w:pPr>
      <w:r w:rsidRPr="00D94329">
        <w:rPr>
          <w:rFonts w:ascii="Cambria" w:hAnsi="Cambria"/>
        </w:rPr>
        <w:t xml:space="preserve">ж) Аналогично балкам, зацепляя сначала закругленный крючок, потом прямой, применяя для зацепления последних рогатину, вешаем между первой и второй аркадами прогоны поддержки кровельного полотна. Всего </w:t>
      </w:r>
      <w:r w:rsidR="00126EDD" w:rsidRPr="00D94329">
        <w:rPr>
          <w:rFonts w:ascii="Cambria" w:hAnsi="Cambria"/>
        </w:rPr>
        <w:t>3</w:t>
      </w:r>
      <w:r w:rsidRPr="00D94329">
        <w:rPr>
          <w:rFonts w:ascii="Cambria" w:hAnsi="Cambria"/>
        </w:rPr>
        <w:t xml:space="preserve"> шт</w:t>
      </w:r>
      <w:r w:rsidR="00E147CC">
        <w:rPr>
          <w:rFonts w:ascii="Cambria" w:hAnsi="Cambria"/>
        </w:rPr>
        <w:t>.</w:t>
      </w:r>
      <w:r w:rsidRPr="00D94329">
        <w:rPr>
          <w:rFonts w:ascii="Cambria" w:hAnsi="Cambria"/>
        </w:rPr>
        <w:t xml:space="preserve"> (один коньковый и по </w:t>
      </w:r>
      <w:r w:rsidR="00126EDD" w:rsidRPr="00D94329">
        <w:rPr>
          <w:rFonts w:ascii="Cambria" w:hAnsi="Cambria"/>
        </w:rPr>
        <w:t>1</w:t>
      </w:r>
      <w:r w:rsidRPr="00D94329">
        <w:rPr>
          <w:rFonts w:ascii="Cambria" w:hAnsi="Cambria"/>
        </w:rPr>
        <w:t xml:space="preserve"> на стропилах)</w:t>
      </w:r>
      <w:r w:rsidR="00E147CC">
        <w:rPr>
          <w:rFonts w:ascii="Cambria" w:hAnsi="Cambria"/>
        </w:rPr>
        <w:t>.</w:t>
      </w:r>
    </w:p>
    <w:p w:rsidR="00B04952" w:rsidRPr="00D94329" w:rsidRDefault="00B04952" w:rsidP="008C5835">
      <w:pPr>
        <w:jc w:val="both"/>
        <w:rPr>
          <w:rFonts w:ascii="Cambria" w:hAnsi="Cambria"/>
        </w:rPr>
      </w:pPr>
      <w:r w:rsidRPr="00D94329">
        <w:rPr>
          <w:rFonts w:ascii="Cambria" w:hAnsi="Cambria"/>
        </w:rPr>
        <w:t xml:space="preserve">з) Аналогично тросам продольной устойчивости (в стенах), зацепляем тросы разнонаправленной устойчивости (в крыше), так же, крест-накрест, в обоих плоскостях крыши. </w:t>
      </w:r>
      <w:r w:rsidRPr="00D94329">
        <w:rPr>
          <w:rFonts w:ascii="Cambria" w:hAnsi="Cambria"/>
          <w:b/>
          <w:i/>
        </w:rPr>
        <w:t>Если выяснилось, что несмотря на трехкратное предупреждение, рымгайку накрутить не на что (болт «смотрит» в другую сторону), нужно этот болт раскрутить и развернуть в нужное напр</w:t>
      </w:r>
      <w:r w:rsidR="0050174D" w:rsidRPr="00D94329">
        <w:rPr>
          <w:rFonts w:ascii="Cambria" w:hAnsi="Cambria"/>
          <w:b/>
          <w:i/>
        </w:rPr>
        <w:t>а</w:t>
      </w:r>
      <w:r w:rsidRPr="00D94329">
        <w:rPr>
          <w:rFonts w:ascii="Cambria" w:hAnsi="Cambria"/>
          <w:b/>
          <w:i/>
        </w:rPr>
        <w:t xml:space="preserve">вление. </w:t>
      </w:r>
      <w:r w:rsidRPr="00D94329">
        <w:rPr>
          <w:rFonts w:ascii="Cambria" w:hAnsi="Cambria"/>
        </w:rPr>
        <w:t>Натягиваем тросы, стоя на лестнице, до ощутимого напряжения, затягивая талрэпы.</w:t>
      </w:r>
    </w:p>
    <w:p w:rsidR="00AB0F3E" w:rsidRDefault="00AB0F3E" w:rsidP="008C5835">
      <w:pPr>
        <w:jc w:val="both"/>
        <w:rPr>
          <w:rFonts w:ascii="Cambria" w:hAnsi="Cambria"/>
          <w:b/>
        </w:rPr>
      </w:pPr>
      <w:r w:rsidRPr="00D94329">
        <w:rPr>
          <w:rFonts w:ascii="Cambria" w:hAnsi="Cambria"/>
        </w:rPr>
        <w:tab/>
      </w:r>
      <w:r w:rsidRPr="00D94329">
        <w:rPr>
          <w:rFonts w:ascii="Cambria" w:hAnsi="Cambria"/>
          <w:b/>
        </w:rPr>
        <w:t>Далее, поднимаем третью аркаду, сначала зацепляем её продольными балками, затем продольными прогонами</w:t>
      </w:r>
      <w:r w:rsidR="00B04952" w:rsidRPr="00D94329">
        <w:rPr>
          <w:rFonts w:ascii="Cambria" w:hAnsi="Cambria"/>
          <w:b/>
        </w:rPr>
        <w:t>.</w:t>
      </w:r>
      <w:r w:rsidR="00126EDD" w:rsidRPr="00D94329">
        <w:rPr>
          <w:rFonts w:ascii="Cambria" w:hAnsi="Cambria"/>
          <w:b/>
        </w:rPr>
        <w:t xml:space="preserve"> Далее четвертую, аналогично.</w:t>
      </w:r>
    </w:p>
    <w:p w:rsidR="00BA3CB6" w:rsidRPr="00D94329" w:rsidRDefault="00BA3CB6" w:rsidP="008C5835">
      <w:pPr>
        <w:jc w:val="both"/>
        <w:rPr>
          <w:rFonts w:ascii="Cambria" w:hAnsi="Cambria"/>
          <w:b/>
        </w:rPr>
      </w:pPr>
    </w:p>
    <w:p w:rsidR="00D430BD" w:rsidRDefault="00BA3CB6" w:rsidP="00BA3CB6">
      <w:pPr>
        <w:jc w:val="center"/>
        <w:rPr>
          <w:b/>
        </w:rPr>
      </w:pPr>
      <w:r w:rsidRPr="00BA3CB6">
        <w:rPr>
          <w:b/>
          <w:noProof/>
        </w:rPr>
        <w:drawing>
          <wp:inline distT="0" distB="0" distL="0" distR="0">
            <wp:extent cx="6287834" cy="3848432"/>
            <wp:effectExtent l="19050" t="0" r="0" b="0"/>
            <wp:docPr id="26" name="Рисунок 7" descr="секция двускатного ша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кция двускатного шатра.jpg"/>
                    <pic:cNvPicPr/>
                  </pic:nvPicPr>
                  <pic:blipFill>
                    <a:blip r:embed="rId15" cstate="print"/>
                    <a:stretch>
                      <a:fillRect/>
                    </a:stretch>
                  </pic:blipFill>
                  <pic:spPr>
                    <a:xfrm>
                      <a:off x="0" y="0"/>
                      <a:ext cx="6285450" cy="3846973"/>
                    </a:xfrm>
                    <a:prstGeom prst="rect">
                      <a:avLst/>
                    </a:prstGeom>
                  </pic:spPr>
                </pic:pic>
              </a:graphicData>
            </a:graphic>
          </wp:inline>
        </w:drawing>
      </w:r>
    </w:p>
    <w:p w:rsidR="00BA3CB6" w:rsidRDefault="00BA3CB6">
      <w:pPr>
        <w:rPr>
          <w:b/>
        </w:rPr>
      </w:pPr>
    </w:p>
    <w:p w:rsidR="00BA3CB6" w:rsidRDefault="00BA3CB6" w:rsidP="00BA3CB6">
      <w:pPr>
        <w:rPr>
          <w:b/>
        </w:rPr>
      </w:pPr>
    </w:p>
    <w:p w:rsidR="00BA3CB6" w:rsidRDefault="00BA3CB6" w:rsidP="00BA3CB6">
      <w:pPr>
        <w:rPr>
          <w:rFonts w:ascii="Cambria" w:hAnsi="Cambria"/>
          <w:b/>
          <w:color w:val="000080"/>
          <w:sz w:val="28"/>
          <w:szCs w:val="28"/>
        </w:rPr>
      </w:pPr>
    </w:p>
    <w:p w:rsidR="0052553C" w:rsidRDefault="0052553C" w:rsidP="0052553C">
      <w:pPr>
        <w:jc w:val="center"/>
        <w:rPr>
          <w:rFonts w:ascii="Cambria" w:hAnsi="Cambria"/>
          <w:b/>
          <w:color w:val="000080"/>
          <w:sz w:val="28"/>
          <w:szCs w:val="28"/>
        </w:rPr>
      </w:pPr>
      <w:r w:rsidRPr="000C607D">
        <w:rPr>
          <w:rFonts w:ascii="Cambria" w:hAnsi="Cambria"/>
          <w:b/>
          <w:color w:val="000080"/>
          <w:sz w:val="28"/>
          <w:szCs w:val="28"/>
        </w:rPr>
        <w:lastRenderedPageBreak/>
        <w:t>IV. Монтаж торцов.</w:t>
      </w:r>
    </w:p>
    <w:p w:rsidR="000C607D" w:rsidRPr="000C607D" w:rsidRDefault="000C607D" w:rsidP="0052553C">
      <w:pPr>
        <w:jc w:val="center"/>
        <w:rPr>
          <w:rFonts w:ascii="Cambria" w:hAnsi="Cambria"/>
          <w:b/>
          <w:color w:val="000080"/>
          <w:sz w:val="6"/>
          <w:szCs w:val="6"/>
        </w:rPr>
      </w:pPr>
    </w:p>
    <w:p w:rsidR="0052553C" w:rsidRDefault="0052553C" w:rsidP="0052553C">
      <w:pPr>
        <w:jc w:val="both"/>
      </w:pPr>
      <w:r>
        <w:t xml:space="preserve">а) При помощи болта и гайки, стоя на лестнице, закрепить торцовую опору на шарнире </w:t>
      </w:r>
      <w:r w:rsidR="0050174D">
        <w:t>конькового фитинга</w:t>
      </w:r>
      <w:r>
        <w:t>. Затем, отрегулировав высоту опоры нижней вставкой опоры, закрепить опору на шарнире платформы, при помощи шкворня. Аналогично закрепить остальные торцовые опоры.</w:t>
      </w:r>
    </w:p>
    <w:p w:rsidR="0052553C" w:rsidRDefault="0052553C" w:rsidP="0052553C">
      <w:pPr>
        <w:jc w:val="both"/>
      </w:pPr>
      <w:r>
        <w:t>б) Надеть торцовую балку, отверстием в крюке на шток, торчащий из углового фитинга, зашплинтовать шток шплинтом через отверстие в штоке. Другой крюк торцово</w:t>
      </w:r>
      <w:r w:rsidR="00FF2C78">
        <w:t>йбалки</w:t>
      </w:r>
      <w:r>
        <w:t xml:space="preserve"> зацепить за соответствующую петлю на торцевой опоре. Аналогично зацепить остальные торцовые </w:t>
      </w:r>
      <w:r w:rsidR="00FF2C78">
        <w:t>балки</w:t>
      </w:r>
      <w:r>
        <w:t>.</w:t>
      </w:r>
    </w:p>
    <w:p w:rsidR="00FF2C78" w:rsidRPr="0052553C" w:rsidRDefault="0050174D" w:rsidP="0052553C">
      <w:pPr>
        <w:jc w:val="both"/>
      </w:pPr>
      <w:r>
        <w:t>в</w:t>
      </w:r>
      <w:r w:rsidR="00FF2C78">
        <w:t>) Выставив «по месту» торцовые опоры, отрегулировав их наклон в зависимости от неровностей площадки, но максимально близко к вертикальному, заанкерить торцовые платформы.</w:t>
      </w:r>
    </w:p>
    <w:p w:rsidR="0052553C" w:rsidRDefault="00BA3CB6" w:rsidP="0052553C">
      <w:pPr>
        <w:jc w:val="center"/>
        <w:rPr>
          <w:b/>
          <w:sz w:val="28"/>
          <w:szCs w:val="28"/>
        </w:rPr>
      </w:pPr>
      <w:r w:rsidRPr="00BA3CB6">
        <w:rPr>
          <w:b/>
          <w:noProof/>
          <w:sz w:val="28"/>
          <w:szCs w:val="28"/>
        </w:rPr>
        <w:drawing>
          <wp:inline distT="0" distB="0" distL="0" distR="0">
            <wp:extent cx="6390005" cy="4512945"/>
            <wp:effectExtent l="19050" t="0" r="0" b="0"/>
            <wp:docPr id="28" name="Рисунок 16" descr="секция двускатного шат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кция двускатного шатра 3.jpg"/>
                    <pic:cNvPicPr/>
                  </pic:nvPicPr>
                  <pic:blipFill>
                    <a:blip r:embed="rId16" cstate="print"/>
                    <a:stretch>
                      <a:fillRect/>
                    </a:stretch>
                  </pic:blipFill>
                  <pic:spPr>
                    <a:xfrm>
                      <a:off x="0" y="0"/>
                      <a:ext cx="6390005" cy="4512945"/>
                    </a:xfrm>
                    <a:prstGeom prst="rect">
                      <a:avLst/>
                    </a:prstGeom>
                  </pic:spPr>
                </pic:pic>
              </a:graphicData>
            </a:graphic>
          </wp:inline>
        </w:drawing>
      </w:r>
    </w:p>
    <w:p w:rsidR="000C607D" w:rsidRDefault="00BA3CB6" w:rsidP="00F0054D">
      <w:pPr>
        <w:rPr>
          <w:b/>
          <w:sz w:val="28"/>
          <w:szCs w:val="28"/>
        </w:rPr>
      </w:pPr>
      <w:r w:rsidRPr="00BA3CB6">
        <w:rPr>
          <w:b/>
          <w:noProof/>
          <w:sz w:val="28"/>
          <w:szCs w:val="28"/>
        </w:rPr>
        <w:drawing>
          <wp:inline distT="0" distB="0" distL="0" distR="0">
            <wp:extent cx="3372020" cy="1876508"/>
            <wp:effectExtent l="19050" t="0" r="0" b="0"/>
            <wp:docPr id="29" name="Рисунок 17" descr="соединение торцевой стойки двускатного ша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единение торцевой стойки двускатного шатра.jpg"/>
                    <pic:cNvPicPr/>
                  </pic:nvPicPr>
                  <pic:blipFill>
                    <a:blip r:embed="rId17" cstate="print"/>
                    <a:stretch>
                      <a:fillRect/>
                    </a:stretch>
                  </pic:blipFill>
                  <pic:spPr>
                    <a:xfrm>
                      <a:off x="0" y="0"/>
                      <a:ext cx="3375222" cy="1878290"/>
                    </a:xfrm>
                    <a:prstGeom prst="rect">
                      <a:avLst/>
                    </a:prstGeom>
                  </pic:spPr>
                </pic:pic>
              </a:graphicData>
            </a:graphic>
          </wp:inline>
        </w:drawing>
      </w:r>
      <w:r w:rsidR="00F0054D">
        <w:rPr>
          <w:b/>
          <w:sz w:val="28"/>
          <w:szCs w:val="28"/>
        </w:rPr>
        <w:t xml:space="preserve"> </w:t>
      </w:r>
      <w:r w:rsidR="00F0054D" w:rsidRPr="00F0054D">
        <w:rPr>
          <w:b/>
          <w:noProof/>
          <w:sz w:val="28"/>
          <w:szCs w:val="28"/>
        </w:rPr>
        <w:drawing>
          <wp:inline distT="0" distB="0" distL="0" distR="0">
            <wp:extent cx="2914953" cy="1233723"/>
            <wp:effectExtent l="19050" t="0" r="0" b="0"/>
            <wp:docPr id="32" name="Рисунок 3" descr="Детал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 3.jpg"/>
                    <pic:cNvPicPr/>
                  </pic:nvPicPr>
                  <pic:blipFill>
                    <a:blip r:embed="rId18" cstate="print"/>
                    <a:stretch>
                      <a:fillRect/>
                    </a:stretch>
                  </pic:blipFill>
                  <pic:spPr>
                    <a:xfrm>
                      <a:off x="0" y="0"/>
                      <a:ext cx="2925616" cy="1238236"/>
                    </a:xfrm>
                    <a:prstGeom prst="rect">
                      <a:avLst/>
                    </a:prstGeom>
                  </pic:spPr>
                </pic:pic>
              </a:graphicData>
            </a:graphic>
          </wp:inline>
        </w:drawing>
      </w:r>
    </w:p>
    <w:p w:rsidR="00BA3CB6" w:rsidRDefault="00BA3CB6" w:rsidP="0052553C">
      <w:pPr>
        <w:jc w:val="center"/>
        <w:rPr>
          <w:b/>
          <w:sz w:val="28"/>
          <w:szCs w:val="28"/>
        </w:rPr>
      </w:pPr>
    </w:p>
    <w:p w:rsidR="00BA3CB6" w:rsidRDefault="00BA3CB6" w:rsidP="0052553C">
      <w:pPr>
        <w:jc w:val="center"/>
        <w:rPr>
          <w:rFonts w:ascii="Cambria" w:hAnsi="Cambria"/>
          <w:b/>
          <w:color w:val="000080"/>
          <w:sz w:val="28"/>
          <w:szCs w:val="28"/>
        </w:rPr>
      </w:pPr>
    </w:p>
    <w:p w:rsidR="00F0054D" w:rsidRDefault="00F0054D" w:rsidP="0052553C">
      <w:pPr>
        <w:jc w:val="center"/>
        <w:rPr>
          <w:rFonts w:ascii="Cambria" w:hAnsi="Cambria"/>
          <w:b/>
          <w:color w:val="000080"/>
          <w:sz w:val="28"/>
          <w:szCs w:val="28"/>
        </w:rPr>
      </w:pPr>
    </w:p>
    <w:p w:rsidR="00F0054D" w:rsidRDefault="00F0054D" w:rsidP="0052553C">
      <w:pPr>
        <w:jc w:val="center"/>
        <w:rPr>
          <w:rFonts w:ascii="Cambria" w:hAnsi="Cambria"/>
          <w:b/>
          <w:color w:val="000080"/>
          <w:sz w:val="28"/>
          <w:szCs w:val="28"/>
        </w:rPr>
      </w:pPr>
    </w:p>
    <w:p w:rsidR="00F0054D" w:rsidRDefault="00F0054D" w:rsidP="0052553C">
      <w:pPr>
        <w:jc w:val="center"/>
        <w:rPr>
          <w:rFonts w:ascii="Cambria" w:hAnsi="Cambria"/>
          <w:b/>
          <w:color w:val="000080"/>
          <w:sz w:val="28"/>
          <w:szCs w:val="28"/>
        </w:rPr>
      </w:pPr>
    </w:p>
    <w:p w:rsidR="00F0054D" w:rsidRDefault="00F0054D" w:rsidP="0052553C">
      <w:pPr>
        <w:jc w:val="center"/>
        <w:rPr>
          <w:rFonts w:ascii="Cambria" w:hAnsi="Cambria"/>
          <w:b/>
          <w:color w:val="000080"/>
          <w:sz w:val="28"/>
          <w:szCs w:val="28"/>
        </w:rPr>
      </w:pPr>
    </w:p>
    <w:p w:rsidR="00F0054D" w:rsidRDefault="00F0054D" w:rsidP="0052553C">
      <w:pPr>
        <w:jc w:val="center"/>
        <w:rPr>
          <w:rFonts w:ascii="Cambria" w:hAnsi="Cambria"/>
          <w:b/>
          <w:color w:val="000080"/>
          <w:sz w:val="28"/>
          <w:szCs w:val="28"/>
        </w:rPr>
      </w:pPr>
    </w:p>
    <w:p w:rsidR="00C41DCA" w:rsidRPr="000C607D" w:rsidRDefault="00FF2C78" w:rsidP="0052553C">
      <w:pPr>
        <w:jc w:val="center"/>
        <w:rPr>
          <w:rFonts w:ascii="Cambria" w:hAnsi="Cambria"/>
          <w:b/>
          <w:color w:val="000080"/>
          <w:sz w:val="28"/>
          <w:szCs w:val="28"/>
        </w:rPr>
      </w:pPr>
      <w:r w:rsidRPr="000C607D">
        <w:rPr>
          <w:rFonts w:ascii="Cambria" w:hAnsi="Cambria"/>
          <w:b/>
          <w:color w:val="000080"/>
          <w:sz w:val="28"/>
          <w:szCs w:val="28"/>
        </w:rPr>
        <w:lastRenderedPageBreak/>
        <w:t>V. Монтаж пологов кровельного полотна</w:t>
      </w:r>
    </w:p>
    <w:p w:rsidR="00FF2C78" w:rsidRDefault="00C41DCA" w:rsidP="0052553C">
      <w:pPr>
        <w:jc w:val="center"/>
        <w:rPr>
          <w:rFonts w:ascii="Cambria" w:hAnsi="Cambria"/>
          <w:b/>
          <w:color w:val="000080"/>
          <w:sz w:val="28"/>
          <w:szCs w:val="28"/>
        </w:rPr>
      </w:pPr>
      <w:r w:rsidRPr="000C607D">
        <w:rPr>
          <w:rFonts w:ascii="Cambria" w:hAnsi="Cambria"/>
          <w:b/>
          <w:color w:val="000080"/>
          <w:sz w:val="28"/>
          <w:szCs w:val="28"/>
        </w:rPr>
        <w:t xml:space="preserve"> и торцевых фронтонов.</w:t>
      </w:r>
    </w:p>
    <w:p w:rsidR="000C607D" w:rsidRPr="000C607D" w:rsidRDefault="000C607D" w:rsidP="0052553C">
      <w:pPr>
        <w:jc w:val="center"/>
        <w:rPr>
          <w:rFonts w:ascii="Cambria" w:hAnsi="Cambria"/>
          <w:b/>
          <w:color w:val="000080"/>
          <w:sz w:val="6"/>
          <w:szCs w:val="6"/>
        </w:rPr>
      </w:pPr>
    </w:p>
    <w:p w:rsidR="007B606A" w:rsidRPr="00D94329" w:rsidRDefault="007B606A" w:rsidP="007B606A">
      <w:pPr>
        <w:jc w:val="both"/>
        <w:rPr>
          <w:rFonts w:ascii="Cambria" w:hAnsi="Cambria"/>
          <w:b/>
          <w:i/>
        </w:rPr>
      </w:pPr>
      <w:r w:rsidRPr="00D94329">
        <w:rPr>
          <w:rFonts w:ascii="Cambria" w:hAnsi="Cambria"/>
          <w:b/>
          <w:i/>
        </w:rPr>
        <w:t xml:space="preserve">Необходимое количество монтажников – </w:t>
      </w:r>
      <w:r w:rsidR="00071DA1" w:rsidRPr="00D94329">
        <w:rPr>
          <w:rFonts w:ascii="Cambria" w:hAnsi="Cambria"/>
          <w:b/>
          <w:i/>
        </w:rPr>
        <w:t>5</w:t>
      </w:r>
      <w:r w:rsidRPr="00D94329">
        <w:rPr>
          <w:rFonts w:ascii="Cambria" w:hAnsi="Cambria"/>
          <w:b/>
          <w:i/>
        </w:rPr>
        <w:t xml:space="preserve"> человек.</w:t>
      </w:r>
    </w:p>
    <w:p w:rsidR="007B606A" w:rsidRPr="00D94329" w:rsidRDefault="007B606A" w:rsidP="007B606A">
      <w:pPr>
        <w:jc w:val="both"/>
        <w:rPr>
          <w:rFonts w:ascii="Cambria" w:hAnsi="Cambria"/>
          <w:b/>
          <w:i/>
        </w:rPr>
      </w:pPr>
      <w:r w:rsidRPr="00D94329">
        <w:rPr>
          <w:rFonts w:ascii="Cambria" w:hAnsi="Cambria"/>
          <w:b/>
          <w:i/>
        </w:rPr>
        <w:t>-2 тянут канаты</w:t>
      </w:r>
    </w:p>
    <w:p w:rsidR="007B606A" w:rsidRPr="00D94329" w:rsidRDefault="007B606A" w:rsidP="007B606A">
      <w:pPr>
        <w:jc w:val="both"/>
        <w:rPr>
          <w:rFonts w:ascii="Cambria" w:hAnsi="Cambria"/>
          <w:b/>
          <w:i/>
        </w:rPr>
      </w:pPr>
      <w:r w:rsidRPr="00D94329">
        <w:rPr>
          <w:rFonts w:ascii="Cambria" w:hAnsi="Cambria"/>
          <w:b/>
          <w:i/>
        </w:rPr>
        <w:t>-2 подают с лестниц</w:t>
      </w:r>
    </w:p>
    <w:p w:rsidR="007B606A" w:rsidRPr="00D94329" w:rsidRDefault="007B606A" w:rsidP="007B606A">
      <w:pPr>
        <w:jc w:val="both"/>
        <w:rPr>
          <w:rFonts w:ascii="Cambria" w:hAnsi="Cambria"/>
          <w:b/>
          <w:i/>
        </w:rPr>
      </w:pPr>
      <w:r w:rsidRPr="00D94329">
        <w:rPr>
          <w:rFonts w:ascii="Cambria" w:hAnsi="Cambria"/>
          <w:b/>
          <w:i/>
        </w:rPr>
        <w:t xml:space="preserve">-1 </w:t>
      </w:r>
      <w:r w:rsidR="00071DA1" w:rsidRPr="00D94329">
        <w:rPr>
          <w:rFonts w:ascii="Cambria" w:hAnsi="Cambria"/>
          <w:b/>
          <w:i/>
        </w:rPr>
        <w:t>подталкивает длинным шестом снизу в случае зацепа за элементы каркаса</w:t>
      </w:r>
    </w:p>
    <w:p w:rsidR="00FF2C78" w:rsidRPr="00D94329" w:rsidRDefault="00FF2C78" w:rsidP="00FF2C78">
      <w:pPr>
        <w:jc w:val="both"/>
        <w:rPr>
          <w:rFonts w:ascii="Cambria" w:hAnsi="Cambria"/>
        </w:rPr>
      </w:pPr>
      <w:r w:rsidRPr="00D94329">
        <w:rPr>
          <w:rFonts w:ascii="Cambria" w:hAnsi="Cambria"/>
        </w:rPr>
        <w:t>а) На концах канатов надежно закрепить карабины. Карабины, с привязанными канатами перекинуть через шатер таким образом, чтобы один конец каната с карабином был с одной стороны шатра, а другой конец каната – с другой.</w:t>
      </w:r>
    </w:p>
    <w:p w:rsidR="00FF2C78" w:rsidRPr="000C607D" w:rsidRDefault="00FF2C78" w:rsidP="00FF2C78">
      <w:pPr>
        <w:jc w:val="both"/>
        <w:rPr>
          <w:b/>
          <w:i/>
          <w:color w:val="000000"/>
          <w:shd w:val="clear" w:color="auto" w:fill="EEEEEE"/>
        </w:rPr>
      </w:pPr>
      <w:r w:rsidRPr="00D94329">
        <w:rPr>
          <w:rFonts w:ascii="Cambria" w:hAnsi="Cambria"/>
        </w:rPr>
        <w:t>б) Разложить полотно крыши</w:t>
      </w:r>
      <w:r w:rsidR="00383561" w:rsidRPr="00D94329">
        <w:rPr>
          <w:rFonts w:ascii="Cambria" w:hAnsi="Cambria"/>
        </w:rPr>
        <w:t xml:space="preserve"> на </w:t>
      </w:r>
      <w:r w:rsidR="00383561" w:rsidRPr="00D94329">
        <w:rPr>
          <w:rFonts w:ascii="Cambria" w:hAnsi="Cambria"/>
          <w:b/>
          <w:i/>
        </w:rPr>
        <w:t>чистом укрывном материале</w:t>
      </w:r>
      <w:r w:rsidR="00697E8B">
        <w:rPr>
          <w:rFonts w:ascii="Cambria" w:hAnsi="Cambria"/>
          <w:b/>
          <w:i/>
        </w:rPr>
        <w:t xml:space="preserve"> </w:t>
      </w:r>
      <w:r w:rsidRPr="00D94329">
        <w:rPr>
          <w:rFonts w:ascii="Cambria" w:hAnsi="Cambria"/>
        </w:rPr>
        <w:t>таким образом, что бы можно было зацепить карабины, прикрепленные к канатам за натяжные кольца, расположенные по углам кровельного полотна</w:t>
      </w:r>
      <w:r w:rsidR="00094120" w:rsidRPr="00D94329">
        <w:rPr>
          <w:rFonts w:ascii="Cambria" w:hAnsi="Cambria"/>
        </w:rPr>
        <w:t>, на внешней стороне</w:t>
      </w:r>
      <w:r w:rsidRPr="00D94329">
        <w:rPr>
          <w:rFonts w:ascii="Cambria" w:hAnsi="Cambria"/>
        </w:rPr>
        <w:t>. Далее с лестницы, одновременно с двух сторон, вставить кедер</w:t>
      </w:r>
      <w:r w:rsidR="00C47982" w:rsidRPr="00D94329">
        <w:rPr>
          <w:rFonts w:ascii="Cambria" w:hAnsi="Cambria"/>
        </w:rPr>
        <w:t xml:space="preserve"> (цилиндрический шкант, закрепленный по бокам кровельного полотна)</w:t>
      </w:r>
      <w:r w:rsidRPr="00D94329">
        <w:rPr>
          <w:rFonts w:ascii="Cambria" w:hAnsi="Cambria"/>
        </w:rPr>
        <w:t xml:space="preserve"> полотна крыши в </w:t>
      </w:r>
      <w:r w:rsidR="00C41DCA" w:rsidRPr="00D94329">
        <w:rPr>
          <w:rFonts w:ascii="Cambria" w:hAnsi="Cambria"/>
        </w:rPr>
        <w:t xml:space="preserve"> верхние</w:t>
      </w:r>
      <w:r w:rsidR="00697E8B">
        <w:rPr>
          <w:rFonts w:ascii="Cambria" w:hAnsi="Cambria"/>
        </w:rPr>
        <w:t xml:space="preserve"> </w:t>
      </w:r>
      <w:r w:rsidRPr="00D94329">
        <w:rPr>
          <w:rFonts w:ascii="Cambria" w:hAnsi="Cambria"/>
        </w:rPr>
        <w:t>каналы стропил крыши, одновременно подтягивая канаты с другой стороны конструкции. Далее синхронно тянуть за монтажные канаты, протаскивая кедер полотна ПВХ через всю крышу.</w:t>
      </w:r>
      <w:r w:rsidR="007B606A" w:rsidRPr="00D94329">
        <w:rPr>
          <w:rFonts w:ascii="Cambria" w:hAnsi="Cambria"/>
        </w:rPr>
        <w:t xml:space="preserve"> Вместе с тем, крайне желательно, чтобы два монтажника, стоя на лестницах, подталкивали кедер в канал в месте захода кедера в каналы.</w:t>
      </w:r>
      <w:r w:rsidR="00697E8B">
        <w:rPr>
          <w:rFonts w:ascii="Cambria" w:hAnsi="Cambria"/>
        </w:rPr>
        <w:t xml:space="preserve"> </w:t>
      </w:r>
      <w:r w:rsidR="00C41DCA" w:rsidRPr="00D94329">
        <w:rPr>
          <w:rFonts w:ascii="Cambria" w:hAnsi="Cambria"/>
        </w:rPr>
        <w:t>Аналогично, п</w:t>
      </w:r>
      <w:r w:rsidRPr="00D94329">
        <w:rPr>
          <w:rFonts w:ascii="Cambria" w:hAnsi="Cambria"/>
        </w:rPr>
        <w:t>оследовательно протянуть полотн</w:t>
      </w:r>
      <w:r w:rsidR="00C41DCA" w:rsidRPr="00D94329">
        <w:rPr>
          <w:rFonts w:ascii="Cambria" w:hAnsi="Cambria"/>
        </w:rPr>
        <w:t>а</w:t>
      </w:r>
      <w:r w:rsidRPr="00D94329">
        <w:rPr>
          <w:rFonts w:ascii="Cambria" w:hAnsi="Cambria"/>
        </w:rPr>
        <w:t xml:space="preserve"> крыши и через другие пролёты шатра</w:t>
      </w:r>
      <w:r w:rsidR="00C41DCA" w:rsidRPr="00D94329">
        <w:rPr>
          <w:rFonts w:ascii="Cambria" w:hAnsi="Cambria"/>
        </w:rPr>
        <w:t>.</w:t>
      </w:r>
      <w:r w:rsidR="00697E8B">
        <w:rPr>
          <w:rFonts w:ascii="Cambria" w:hAnsi="Cambria"/>
        </w:rPr>
        <w:t xml:space="preserve"> </w:t>
      </w:r>
      <w:r w:rsidR="007B606A" w:rsidRPr="00D94329">
        <w:rPr>
          <w:rFonts w:ascii="Cambria" w:hAnsi="Cambria"/>
          <w:b/>
          <w:i/>
        </w:rPr>
        <w:t>В процессе затягивания полотна крыши канатами, возможно застревание. В этом случае, нужно подняться на лестницу, разобраться в причине застревания (металлическая стружка, заусенцы, зацепление карабина или узла за прогон и т.п.), устранить её, помочь монтажникам протянуть через сложное место, затем продолжить протягивание канатами снизу.</w:t>
      </w:r>
    </w:p>
    <w:p w:rsidR="00C41DCA" w:rsidRPr="00D94329" w:rsidRDefault="00C41DCA" w:rsidP="00FF2C78">
      <w:pPr>
        <w:jc w:val="both"/>
        <w:rPr>
          <w:rFonts w:ascii="Cambria" w:hAnsi="Cambria"/>
        </w:rPr>
      </w:pPr>
      <w:r w:rsidRPr="00D94329">
        <w:rPr>
          <w:rFonts w:ascii="Cambria" w:hAnsi="Cambria"/>
        </w:rPr>
        <w:t>в) Первый монтажник  находится на фронтоне, около конька крыши с верёвкой и карабином на конце верёвки и подаёт конец верёвки с карабином второму монтажнику, находящемуся внизу у угла шатра.   Второй монтажник закрепляет половину фронтона  за монтажное кольцо карабином и аналогично монтажу крыши, вставляет кедер фронтона в наружный верхний канал стропила крыши. Монтажник, стоящий на фронтоне, подтягивает фронтон к коньку крыши. Далее вторая половина треугольника так же подтягивается к коньку крыши и скрепляется</w:t>
      </w:r>
      <w:r w:rsidR="004C2DA8">
        <w:rPr>
          <w:rFonts w:ascii="Cambria" w:hAnsi="Cambria"/>
        </w:rPr>
        <w:t xml:space="preserve"> с ней</w:t>
      </w:r>
      <w:r w:rsidRPr="00D94329">
        <w:rPr>
          <w:rFonts w:ascii="Cambria" w:hAnsi="Cambria"/>
        </w:rPr>
        <w:t>.</w:t>
      </w:r>
    </w:p>
    <w:p w:rsidR="00C47982" w:rsidRDefault="00C47982" w:rsidP="00FF2C78">
      <w:pPr>
        <w:jc w:val="both"/>
        <w:rPr>
          <w:color w:val="000000"/>
          <w:shd w:val="clear" w:color="auto" w:fill="EEEEEE"/>
        </w:rPr>
      </w:pPr>
    </w:p>
    <w:p w:rsidR="000C607D" w:rsidRDefault="00F0054D" w:rsidP="00F0054D">
      <w:pPr>
        <w:jc w:val="center"/>
        <w:rPr>
          <w:color w:val="000000"/>
          <w:shd w:val="clear" w:color="auto" w:fill="EEEEEE"/>
        </w:rPr>
      </w:pPr>
      <w:r>
        <w:rPr>
          <w:noProof/>
          <w:color w:val="000000"/>
          <w:shd w:val="clear" w:color="auto" w:fill="EEEEEE"/>
        </w:rPr>
        <w:drawing>
          <wp:inline distT="0" distB="0" distL="0" distR="0">
            <wp:extent cx="4998696" cy="3649649"/>
            <wp:effectExtent l="19050" t="0" r="0" b="0"/>
            <wp:docPr id="33" name="Рисунок 32" descr="секция двускатного шат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кция двускатного шатра 2.jpg"/>
                    <pic:cNvPicPr/>
                  </pic:nvPicPr>
                  <pic:blipFill>
                    <a:blip r:embed="rId19" cstate="print"/>
                    <a:stretch>
                      <a:fillRect/>
                    </a:stretch>
                  </pic:blipFill>
                  <pic:spPr>
                    <a:xfrm>
                      <a:off x="0" y="0"/>
                      <a:ext cx="4998883" cy="3649785"/>
                    </a:xfrm>
                    <a:prstGeom prst="rect">
                      <a:avLst/>
                    </a:prstGeom>
                  </pic:spPr>
                </pic:pic>
              </a:graphicData>
            </a:graphic>
          </wp:inline>
        </w:drawing>
      </w:r>
    </w:p>
    <w:p w:rsidR="00F0054D" w:rsidRDefault="00F0054D" w:rsidP="00C47982">
      <w:pPr>
        <w:jc w:val="center"/>
        <w:rPr>
          <w:rFonts w:ascii="Cambria" w:hAnsi="Cambria"/>
          <w:b/>
          <w:color w:val="000080"/>
          <w:sz w:val="28"/>
          <w:szCs w:val="28"/>
        </w:rPr>
      </w:pPr>
    </w:p>
    <w:p w:rsidR="00C47982" w:rsidRPr="000C607D" w:rsidRDefault="00C47982" w:rsidP="00C47982">
      <w:pPr>
        <w:jc w:val="center"/>
        <w:rPr>
          <w:rFonts w:ascii="Cambria" w:hAnsi="Cambria"/>
          <w:b/>
          <w:color w:val="000080"/>
          <w:sz w:val="28"/>
          <w:szCs w:val="28"/>
        </w:rPr>
      </w:pPr>
      <w:r w:rsidRPr="000C607D">
        <w:rPr>
          <w:rFonts w:ascii="Cambria" w:hAnsi="Cambria"/>
          <w:b/>
          <w:color w:val="000080"/>
          <w:sz w:val="28"/>
          <w:szCs w:val="28"/>
        </w:rPr>
        <w:lastRenderedPageBreak/>
        <w:t>VI. Монтаж стен ПВХ.</w:t>
      </w:r>
    </w:p>
    <w:p w:rsidR="000C607D" w:rsidRPr="000C607D" w:rsidRDefault="000C607D" w:rsidP="00C47982">
      <w:pPr>
        <w:jc w:val="center"/>
        <w:rPr>
          <w:b/>
          <w:sz w:val="6"/>
          <w:szCs w:val="6"/>
        </w:rPr>
      </w:pPr>
    </w:p>
    <w:p w:rsidR="00C47982" w:rsidRPr="00D94329" w:rsidRDefault="00C47982" w:rsidP="00C47982">
      <w:pPr>
        <w:jc w:val="both"/>
        <w:rPr>
          <w:rFonts w:ascii="Cambria" w:hAnsi="Cambria"/>
        </w:rPr>
      </w:pPr>
      <w:r w:rsidRPr="00D94329">
        <w:rPr>
          <w:rFonts w:ascii="Cambria" w:hAnsi="Cambria"/>
        </w:rPr>
        <w:t>а) Стены бывают двух типов: сплошные, не имеющие входа, и распашные, через которые образуют входы в шатер.</w:t>
      </w:r>
    </w:p>
    <w:p w:rsidR="00C47982" w:rsidRPr="00D94329" w:rsidRDefault="00C47982" w:rsidP="00C47982">
      <w:pPr>
        <w:jc w:val="both"/>
        <w:rPr>
          <w:rFonts w:ascii="Cambria" w:hAnsi="Cambria"/>
        </w:rPr>
      </w:pPr>
      <w:r w:rsidRPr="00D94329">
        <w:rPr>
          <w:rFonts w:ascii="Cambria" w:hAnsi="Cambria"/>
        </w:rPr>
        <w:t>На всех стенах есть верх, лицевая сторона, внутренняя стор</w:t>
      </w:r>
      <w:r w:rsidR="00B604B9">
        <w:rPr>
          <w:rFonts w:ascii="Cambria" w:hAnsi="Cambria"/>
        </w:rPr>
        <w:t>о</w:t>
      </w:r>
      <w:r w:rsidRPr="00D94329">
        <w:rPr>
          <w:rFonts w:ascii="Cambria" w:hAnsi="Cambria"/>
        </w:rPr>
        <w:t>на, боковая часть, которая заводится в опору.</w:t>
      </w:r>
    </w:p>
    <w:p w:rsidR="00C47982" w:rsidRPr="00D94329" w:rsidRDefault="00C47982" w:rsidP="00C47982">
      <w:pPr>
        <w:jc w:val="both"/>
        <w:rPr>
          <w:rFonts w:ascii="Cambria" w:hAnsi="Cambria"/>
        </w:rPr>
      </w:pPr>
      <w:r w:rsidRPr="00D94329">
        <w:rPr>
          <w:rFonts w:ascii="Cambria" w:hAnsi="Cambria"/>
        </w:rPr>
        <w:t xml:space="preserve">На верхней части стены приварены кусочки кедера, по </w:t>
      </w:r>
      <w:smartTag w:uri="urn:schemas-microsoft-com:office:smarttags" w:element="metricconverter">
        <w:smartTagPr>
          <w:attr w:name="ProductID" w:val="70 мм"/>
        </w:smartTagPr>
        <w:r w:rsidRPr="00D94329">
          <w:rPr>
            <w:rFonts w:ascii="Cambria" w:hAnsi="Cambria"/>
          </w:rPr>
          <w:t>70 мм</w:t>
        </w:r>
      </w:smartTag>
      <w:r w:rsidRPr="00D94329">
        <w:rPr>
          <w:rFonts w:ascii="Cambria" w:hAnsi="Cambria"/>
        </w:rPr>
        <w:t>. К боковой стороне стены приварен сплошной кедер. Внутреннюю сторону стены можно отличить от лицевой по подвороту и швам, которые должны быть внутри.</w:t>
      </w:r>
    </w:p>
    <w:p w:rsidR="00D50E15" w:rsidRPr="00D94329" w:rsidRDefault="00C47982" w:rsidP="00C47982">
      <w:pPr>
        <w:jc w:val="both"/>
        <w:rPr>
          <w:rFonts w:ascii="Cambria" w:hAnsi="Cambria"/>
          <w:b/>
          <w:i/>
        </w:rPr>
      </w:pPr>
      <w:r w:rsidRPr="00D94329">
        <w:rPr>
          <w:rFonts w:ascii="Cambria" w:hAnsi="Cambria"/>
        </w:rPr>
        <w:t xml:space="preserve"> б) </w:t>
      </w:r>
      <w:r w:rsidRPr="00D94329">
        <w:rPr>
          <w:rFonts w:ascii="Cambria" w:hAnsi="Cambria"/>
          <w:b/>
          <w:i/>
        </w:rPr>
        <w:t>Монтаж</w:t>
      </w:r>
      <w:r w:rsidR="00D50E15" w:rsidRPr="00D94329">
        <w:rPr>
          <w:rFonts w:ascii="Cambria" w:hAnsi="Cambria"/>
          <w:b/>
          <w:i/>
        </w:rPr>
        <w:t xml:space="preserve"> сплошной стены</w:t>
      </w:r>
      <w:r w:rsidRPr="00D94329">
        <w:rPr>
          <w:rFonts w:ascii="Cambria" w:hAnsi="Cambria"/>
          <w:b/>
          <w:i/>
        </w:rPr>
        <w:t>.</w:t>
      </w:r>
      <w:r w:rsidRPr="00D94329">
        <w:rPr>
          <w:rFonts w:ascii="Cambria" w:hAnsi="Cambria"/>
        </w:rPr>
        <w:t xml:space="preserve"> Завести верхние кедеры стены ПВХ в нижний канал балки (и продольной и торцевой</w:t>
      </w:r>
      <w:r w:rsidR="00D50E15" w:rsidRPr="00D94329">
        <w:rPr>
          <w:rFonts w:ascii="Cambria" w:hAnsi="Cambria"/>
        </w:rPr>
        <w:t>, все равно</w:t>
      </w:r>
      <w:r w:rsidRPr="00D94329">
        <w:rPr>
          <w:rFonts w:ascii="Cambria" w:hAnsi="Cambria"/>
        </w:rPr>
        <w:t xml:space="preserve">) и раздвинуть стену до конца. </w:t>
      </w:r>
      <w:r w:rsidR="00D50E15" w:rsidRPr="00D94329">
        <w:rPr>
          <w:rFonts w:ascii="Cambria" w:hAnsi="Cambria"/>
        </w:rPr>
        <w:t>Одновременно, вдвоем, стоя на лестницах, з</w:t>
      </w:r>
      <w:r w:rsidRPr="00D94329">
        <w:rPr>
          <w:rFonts w:ascii="Cambria" w:hAnsi="Cambria"/>
        </w:rPr>
        <w:t>авести боков</w:t>
      </w:r>
      <w:r w:rsidR="00D50E15" w:rsidRPr="00D94329">
        <w:rPr>
          <w:rFonts w:ascii="Cambria" w:hAnsi="Cambria"/>
        </w:rPr>
        <w:t>ые</w:t>
      </w:r>
      <w:r w:rsidR="00697E8B">
        <w:rPr>
          <w:rFonts w:ascii="Cambria" w:hAnsi="Cambria"/>
        </w:rPr>
        <w:t xml:space="preserve"> </w:t>
      </w:r>
      <w:r w:rsidRPr="00D94329">
        <w:rPr>
          <w:rFonts w:ascii="Cambria" w:hAnsi="Cambria"/>
        </w:rPr>
        <w:t>кедер</w:t>
      </w:r>
      <w:r w:rsidR="00D50E15" w:rsidRPr="00D94329">
        <w:rPr>
          <w:rFonts w:ascii="Cambria" w:hAnsi="Cambria"/>
        </w:rPr>
        <w:t>ы</w:t>
      </w:r>
      <w:r w:rsidRPr="00D94329">
        <w:rPr>
          <w:rFonts w:ascii="Cambria" w:hAnsi="Cambria"/>
        </w:rPr>
        <w:t xml:space="preserve">  стены в канал опоры   до самого конца.</w:t>
      </w:r>
      <w:r w:rsidR="00697E8B">
        <w:rPr>
          <w:rFonts w:ascii="Cambria" w:hAnsi="Cambria"/>
        </w:rPr>
        <w:t xml:space="preserve"> </w:t>
      </w:r>
      <w:r w:rsidR="00D50E15" w:rsidRPr="00D94329">
        <w:rPr>
          <w:rFonts w:ascii="Cambria" w:hAnsi="Cambria"/>
          <w:b/>
          <w:i/>
        </w:rPr>
        <w:t>Делать это нужно плавно, параллельно и одновременно вдвоем, чтобы избежать перекоса и, соответственно, ступора стены. Подтягивание стены вниз третьим человеком, как правило, мешает, т.к. из-за этого кедер закусывается во входе в канал. Самое основное это направлять кедер на входе в канал, чтобы он не закусывался, стена сама, под своим весом легко в него заходит.</w:t>
      </w:r>
    </w:p>
    <w:p w:rsidR="00D50E15" w:rsidRPr="00D94329" w:rsidRDefault="00D50E15" w:rsidP="00C47982">
      <w:pPr>
        <w:jc w:val="both"/>
        <w:rPr>
          <w:rFonts w:ascii="Cambria" w:hAnsi="Cambria"/>
          <w:b/>
          <w:i/>
        </w:rPr>
      </w:pPr>
      <w:r w:rsidRPr="00D94329">
        <w:rPr>
          <w:rFonts w:ascii="Cambria" w:hAnsi="Cambria"/>
          <w:b/>
          <w:i/>
        </w:rPr>
        <w:t>в) Монтаж распашной стены. Внимание! Стены упакованы комплектами! В каждой упаковке находится пара (правая и левая). Крайне нежелательно распаривать пары из-за возможного последующего несовпадения люверсов!</w:t>
      </w:r>
    </w:p>
    <w:p w:rsidR="0036749E" w:rsidRPr="00094120" w:rsidRDefault="00853E31" w:rsidP="00C47982">
      <w:pPr>
        <w:jc w:val="both"/>
        <w:rPr>
          <w:color w:val="000000"/>
          <w:shd w:val="clear" w:color="auto" w:fill="EEEEEE"/>
        </w:rPr>
      </w:pPr>
      <w:r w:rsidRPr="00D94329">
        <w:rPr>
          <w:rFonts w:ascii="Cambria" w:hAnsi="Cambria"/>
        </w:rPr>
        <w:t>Завести верхние кедеры первой п</w:t>
      </w:r>
      <w:r w:rsidR="00D50E15" w:rsidRPr="00D94329">
        <w:rPr>
          <w:rFonts w:ascii="Cambria" w:hAnsi="Cambria"/>
        </w:rPr>
        <w:t xml:space="preserve">оловинки стены ПВХ в нижний канал балки (и продольной и торцевой, все равно) и раздвинуть стену до конца. Завести вторую половинку и раздвинуть.  </w:t>
      </w:r>
      <w:r w:rsidR="00C47982" w:rsidRPr="00D94329">
        <w:rPr>
          <w:rFonts w:ascii="Cambria" w:hAnsi="Cambria"/>
        </w:rPr>
        <w:t>Связать между собой срединные грани</w:t>
      </w:r>
      <w:r w:rsidR="004C2DA8">
        <w:rPr>
          <w:rFonts w:ascii="Cambria" w:hAnsi="Cambria"/>
        </w:rPr>
        <w:t>.</w:t>
      </w:r>
    </w:p>
    <w:p w:rsidR="00853E31" w:rsidRDefault="00853E31" w:rsidP="0050174D">
      <w:pPr>
        <w:jc w:val="center"/>
        <w:rPr>
          <w:b/>
          <w:sz w:val="28"/>
          <w:szCs w:val="28"/>
        </w:rPr>
      </w:pPr>
    </w:p>
    <w:p w:rsidR="0050174D" w:rsidRPr="000C607D" w:rsidRDefault="0050174D" w:rsidP="0050174D">
      <w:pPr>
        <w:jc w:val="center"/>
        <w:rPr>
          <w:rFonts w:ascii="Cambria" w:hAnsi="Cambria"/>
          <w:b/>
          <w:color w:val="000080"/>
          <w:sz w:val="28"/>
          <w:szCs w:val="28"/>
        </w:rPr>
      </w:pPr>
      <w:r w:rsidRPr="000C607D">
        <w:rPr>
          <w:rFonts w:ascii="Cambria" w:hAnsi="Cambria"/>
          <w:b/>
          <w:color w:val="000080"/>
          <w:sz w:val="28"/>
          <w:szCs w:val="28"/>
        </w:rPr>
        <w:t xml:space="preserve">VII. </w:t>
      </w:r>
      <w:r w:rsidR="0036749E" w:rsidRPr="000C607D">
        <w:rPr>
          <w:rFonts w:ascii="Cambria" w:hAnsi="Cambria"/>
          <w:b/>
          <w:color w:val="000080"/>
          <w:sz w:val="28"/>
          <w:szCs w:val="28"/>
        </w:rPr>
        <w:t>Натяжение полотна крыши</w:t>
      </w:r>
      <w:r w:rsidR="00853E31" w:rsidRPr="000C607D">
        <w:rPr>
          <w:rFonts w:ascii="Cambria" w:hAnsi="Cambria"/>
          <w:b/>
          <w:color w:val="000080"/>
          <w:sz w:val="28"/>
          <w:szCs w:val="28"/>
        </w:rPr>
        <w:t>,</w:t>
      </w:r>
      <w:r w:rsidR="0036749E" w:rsidRPr="000C607D">
        <w:rPr>
          <w:rFonts w:ascii="Cambria" w:hAnsi="Cambria"/>
          <w:b/>
          <w:color w:val="000080"/>
          <w:sz w:val="28"/>
          <w:szCs w:val="28"/>
        </w:rPr>
        <w:t xml:space="preserve"> фронтонов</w:t>
      </w:r>
      <w:r w:rsidR="00853E31" w:rsidRPr="000C607D">
        <w:rPr>
          <w:rFonts w:ascii="Cambria" w:hAnsi="Cambria"/>
          <w:b/>
          <w:color w:val="000080"/>
          <w:sz w:val="28"/>
          <w:szCs w:val="28"/>
        </w:rPr>
        <w:t xml:space="preserve"> и стен</w:t>
      </w:r>
      <w:r w:rsidRPr="000C607D">
        <w:rPr>
          <w:rFonts w:ascii="Cambria" w:hAnsi="Cambria"/>
          <w:b/>
          <w:color w:val="000080"/>
          <w:sz w:val="28"/>
          <w:szCs w:val="28"/>
        </w:rPr>
        <w:t>.</w:t>
      </w:r>
    </w:p>
    <w:p w:rsidR="000C607D" w:rsidRPr="000C607D" w:rsidRDefault="000C607D" w:rsidP="0050174D">
      <w:pPr>
        <w:jc w:val="center"/>
        <w:rPr>
          <w:b/>
          <w:sz w:val="6"/>
          <w:szCs w:val="6"/>
        </w:rPr>
      </w:pPr>
    </w:p>
    <w:p w:rsidR="0036749E" w:rsidRPr="00D94329" w:rsidRDefault="0036749E" w:rsidP="0036749E">
      <w:pPr>
        <w:jc w:val="both"/>
        <w:rPr>
          <w:rFonts w:ascii="Cambria" w:hAnsi="Cambria"/>
        </w:rPr>
      </w:pPr>
      <w:r w:rsidRPr="00D94329">
        <w:rPr>
          <w:rFonts w:ascii="Cambria" w:hAnsi="Cambria"/>
        </w:rPr>
        <w:t xml:space="preserve">а) В карманы, на свисающих краях пологов крыши вставить профиль натяжения крыши, аналогично и в карманы фронтонов. </w:t>
      </w:r>
    </w:p>
    <w:p w:rsidR="0036749E" w:rsidRPr="00D94329" w:rsidRDefault="0036749E" w:rsidP="0036749E">
      <w:pPr>
        <w:jc w:val="both"/>
        <w:rPr>
          <w:rFonts w:ascii="Cambria" w:hAnsi="Cambria"/>
        </w:rPr>
      </w:pPr>
      <w:r w:rsidRPr="00D94329">
        <w:rPr>
          <w:rFonts w:ascii="Cambria" w:hAnsi="Cambria"/>
        </w:rPr>
        <w:t>б) Зацепить один конец храповой стяжки за совмещенные вместе</w:t>
      </w:r>
      <w:r w:rsidR="00853E31" w:rsidRPr="00D94329">
        <w:rPr>
          <w:rFonts w:ascii="Cambria" w:hAnsi="Cambria"/>
        </w:rPr>
        <w:t>,</w:t>
      </w:r>
      <w:r w:rsidRPr="00D94329">
        <w:rPr>
          <w:rFonts w:ascii="Cambria" w:hAnsi="Cambria"/>
        </w:rPr>
        <w:t xml:space="preserve"> выступающие из кармана полога</w:t>
      </w:r>
      <w:r w:rsidR="00853E31" w:rsidRPr="00D94329">
        <w:rPr>
          <w:rFonts w:ascii="Cambria" w:hAnsi="Cambria"/>
        </w:rPr>
        <w:t>,</w:t>
      </w:r>
      <w:r w:rsidRPr="00D94329">
        <w:rPr>
          <w:rFonts w:ascii="Cambria" w:hAnsi="Cambria"/>
        </w:rPr>
        <w:t xml:space="preserve"> части</w:t>
      </w:r>
      <w:r w:rsidR="00853E31" w:rsidRPr="00D94329">
        <w:rPr>
          <w:rFonts w:ascii="Cambria" w:hAnsi="Cambria"/>
        </w:rPr>
        <w:t xml:space="preserve"> профиля натяжения крыши. Другой крюк храповика зацепить за, укрепленный на внешней стороне опоры, рым-болт (рым-гайку).</w:t>
      </w:r>
    </w:p>
    <w:p w:rsidR="00853E31" w:rsidRPr="00D94329" w:rsidRDefault="00853E31" w:rsidP="0036749E">
      <w:pPr>
        <w:jc w:val="both"/>
        <w:rPr>
          <w:rFonts w:ascii="Cambria" w:hAnsi="Cambria"/>
        </w:rPr>
      </w:pPr>
      <w:r w:rsidRPr="00D94329">
        <w:rPr>
          <w:rFonts w:ascii="Cambria" w:hAnsi="Cambria"/>
        </w:rPr>
        <w:t>в) Выровнять полога крыши и натянуть, с обоих сторон конструкции, храповиками, до ощутимого напряжения полога и расправления сладок.</w:t>
      </w:r>
    </w:p>
    <w:p w:rsidR="00853E31" w:rsidRPr="00D94329" w:rsidRDefault="00853E31" w:rsidP="0036749E">
      <w:pPr>
        <w:jc w:val="both"/>
        <w:rPr>
          <w:rFonts w:ascii="Cambria" w:hAnsi="Cambria"/>
        </w:rPr>
      </w:pPr>
      <w:r w:rsidRPr="00D94329">
        <w:rPr>
          <w:rFonts w:ascii="Cambria" w:hAnsi="Cambria"/>
        </w:rPr>
        <w:t>г) То же самое сделать с фронтонами.</w:t>
      </w:r>
    </w:p>
    <w:p w:rsidR="00853E31" w:rsidRPr="00D94329" w:rsidRDefault="00853E31" w:rsidP="0036749E">
      <w:pPr>
        <w:jc w:val="both"/>
        <w:rPr>
          <w:rFonts w:ascii="Cambria" w:hAnsi="Cambria"/>
        </w:rPr>
      </w:pPr>
      <w:r w:rsidRPr="00D94329">
        <w:rPr>
          <w:rFonts w:ascii="Cambria" w:hAnsi="Cambria"/>
        </w:rPr>
        <w:t>д) Застегнуть  ремни клапанов на соседних пологах и фронтонах, скрывающие натяжители.</w:t>
      </w:r>
    </w:p>
    <w:p w:rsidR="00853E31" w:rsidRPr="00D94329" w:rsidRDefault="00853E31" w:rsidP="0036749E">
      <w:pPr>
        <w:jc w:val="both"/>
        <w:rPr>
          <w:rFonts w:ascii="Cambria" w:hAnsi="Cambria"/>
        </w:rPr>
      </w:pPr>
      <w:r w:rsidRPr="00D94329">
        <w:rPr>
          <w:rFonts w:ascii="Cambria" w:hAnsi="Cambria"/>
        </w:rPr>
        <w:t xml:space="preserve">е) </w:t>
      </w:r>
      <w:r w:rsidRPr="00D94329">
        <w:rPr>
          <w:rFonts w:ascii="Cambria" w:hAnsi="Cambria"/>
          <w:b/>
          <w:i/>
        </w:rPr>
        <w:t>При наличии</w:t>
      </w:r>
      <w:r w:rsidR="00460B12" w:rsidRPr="00D94329">
        <w:rPr>
          <w:rFonts w:ascii="Cambria" w:hAnsi="Cambria"/>
          <w:b/>
          <w:i/>
        </w:rPr>
        <w:t xml:space="preserve"> в заказанной комплектации</w:t>
      </w:r>
      <w:r w:rsidRPr="00D94329">
        <w:rPr>
          <w:rFonts w:ascii="Cambria" w:hAnsi="Cambria"/>
        </w:rPr>
        <w:t>, вставить профиль натяжения стен в карманы, расположенные в нижней части стен</w:t>
      </w:r>
      <w:r w:rsidR="00460B12" w:rsidRPr="00D94329">
        <w:rPr>
          <w:rFonts w:ascii="Cambria" w:hAnsi="Cambria"/>
        </w:rPr>
        <w:t xml:space="preserve">. Своим весом профиль натянет стены сам и не позволит им болтаться. </w:t>
      </w:r>
    </w:p>
    <w:p w:rsidR="0036749E" w:rsidRPr="0036749E" w:rsidRDefault="0036749E" w:rsidP="0036749E">
      <w:pPr>
        <w:jc w:val="both"/>
      </w:pPr>
    </w:p>
    <w:p w:rsidR="00094120" w:rsidRDefault="00F0054D" w:rsidP="00F0054D">
      <w:pPr>
        <w:jc w:val="center"/>
      </w:pPr>
      <w:r>
        <w:rPr>
          <w:noProof/>
        </w:rPr>
        <w:drawing>
          <wp:inline distT="0" distB="0" distL="0" distR="0">
            <wp:extent cx="4743781" cy="2816750"/>
            <wp:effectExtent l="19050" t="0" r="0" b="0"/>
            <wp:docPr id="34" name="Рисунок 33" descr="соединение натяжителя крыши с основанием двускатного ша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единение натяжителя крыши с основанием двускатного шатра.jpg"/>
                    <pic:cNvPicPr/>
                  </pic:nvPicPr>
                  <pic:blipFill>
                    <a:blip r:embed="rId20" cstate="print"/>
                    <a:stretch>
                      <a:fillRect/>
                    </a:stretch>
                  </pic:blipFill>
                  <pic:spPr>
                    <a:xfrm>
                      <a:off x="0" y="0"/>
                      <a:ext cx="4752087" cy="2821682"/>
                    </a:xfrm>
                    <a:prstGeom prst="rect">
                      <a:avLst/>
                    </a:prstGeom>
                  </pic:spPr>
                </pic:pic>
              </a:graphicData>
            </a:graphic>
          </wp:inline>
        </w:drawing>
      </w:r>
    </w:p>
    <w:p w:rsidR="00F0054D" w:rsidRDefault="00F0054D" w:rsidP="00F0054D">
      <w:pPr>
        <w:jc w:val="center"/>
      </w:pPr>
    </w:p>
    <w:p w:rsidR="00BB067A" w:rsidRDefault="00F0054D" w:rsidP="00BB067A">
      <w:pPr>
        <w:jc w:val="center"/>
      </w:pPr>
      <w:r>
        <w:rPr>
          <w:noProof/>
        </w:rPr>
        <w:lastRenderedPageBreak/>
        <w:drawing>
          <wp:inline distT="0" distB="0" distL="0" distR="0">
            <wp:extent cx="6390005" cy="4792345"/>
            <wp:effectExtent l="19050" t="0" r="0" b="0"/>
            <wp:docPr id="35" name="Рисунок 34"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21" cstate="print"/>
                    <a:stretch>
                      <a:fillRect/>
                    </a:stretch>
                  </pic:blipFill>
                  <pic:spPr>
                    <a:xfrm>
                      <a:off x="0" y="0"/>
                      <a:ext cx="6390005" cy="4792345"/>
                    </a:xfrm>
                    <a:prstGeom prst="rect">
                      <a:avLst/>
                    </a:prstGeom>
                  </pic:spPr>
                </pic:pic>
              </a:graphicData>
            </a:graphic>
          </wp:inline>
        </w:drawing>
      </w:r>
    </w:p>
    <w:p w:rsidR="00BB067A" w:rsidRPr="00BB067A" w:rsidRDefault="00BB067A" w:rsidP="00BB067A">
      <w:pPr>
        <w:jc w:val="center"/>
      </w:pPr>
      <w:r>
        <w:rPr>
          <w:noProof/>
        </w:rPr>
        <w:drawing>
          <wp:inline distT="0" distB="0" distL="0" distR="0">
            <wp:extent cx="6403236" cy="3888187"/>
            <wp:effectExtent l="19050" t="0" r="0" b="0"/>
            <wp:docPr id="47" name="Рисунок 46" descr="10x10 шаг секции 5 мет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x10 шаг секции 5 метров 2.jpg"/>
                    <pic:cNvPicPr/>
                  </pic:nvPicPr>
                  <pic:blipFill>
                    <a:blip r:embed="rId22" cstate="print"/>
                    <a:stretch>
                      <a:fillRect/>
                    </a:stretch>
                  </pic:blipFill>
                  <pic:spPr>
                    <a:xfrm>
                      <a:off x="0" y="0"/>
                      <a:ext cx="6412513" cy="3893820"/>
                    </a:xfrm>
                    <a:prstGeom prst="rect">
                      <a:avLst/>
                    </a:prstGeom>
                  </pic:spPr>
                </pic:pic>
              </a:graphicData>
            </a:graphic>
          </wp:inline>
        </w:drawing>
      </w:r>
    </w:p>
    <w:p w:rsidR="00F0054D" w:rsidRPr="00094120" w:rsidRDefault="00F0054D" w:rsidP="00F0054D">
      <w:pPr>
        <w:jc w:val="center"/>
      </w:pPr>
      <w:r>
        <w:rPr>
          <w:noProof/>
        </w:rPr>
        <w:lastRenderedPageBreak/>
        <w:drawing>
          <wp:inline distT="0" distB="0" distL="0" distR="0">
            <wp:extent cx="6390005" cy="8519795"/>
            <wp:effectExtent l="19050" t="0" r="0" b="0"/>
            <wp:docPr id="40" name="Рисунок 39" descr="IMG_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5.JPG"/>
                    <pic:cNvPicPr/>
                  </pic:nvPicPr>
                  <pic:blipFill>
                    <a:blip r:embed="rId23" cstate="print"/>
                    <a:stretch>
                      <a:fillRect/>
                    </a:stretch>
                  </pic:blipFill>
                  <pic:spPr>
                    <a:xfrm>
                      <a:off x="0" y="0"/>
                      <a:ext cx="6390005" cy="8519795"/>
                    </a:xfrm>
                    <a:prstGeom prst="rect">
                      <a:avLst/>
                    </a:prstGeom>
                  </pic:spPr>
                </pic:pic>
              </a:graphicData>
            </a:graphic>
          </wp:inline>
        </w:drawing>
      </w:r>
      <w:r>
        <w:rPr>
          <w:noProof/>
        </w:rPr>
        <w:lastRenderedPageBreak/>
        <w:drawing>
          <wp:inline distT="0" distB="0" distL="0" distR="0">
            <wp:extent cx="6390005" cy="8519795"/>
            <wp:effectExtent l="19050" t="0" r="0" b="0"/>
            <wp:docPr id="41" name="Рисунок 40" descr="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4.JPG"/>
                    <pic:cNvPicPr/>
                  </pic:nvPicPr>
                  <pic:blipFill>
                    <a:blip r:embed="rId24" cstate="print"/>
                    <a:stretch>
                      <a:fillRect/>
                    </a:stretch>
                  </pic:blipFill>
                  <pic:spPr>
                    <a:xfrm>
                      <a:off x="0" y="0"/>
                      <a:ext cx="6390005" cy="8519795"/>
                    </a:xfrm>
                    <a:prstGeom prst="rect">
                      <a:avLst/>
                    </a:prstGeom>
                  </pic:spPr>
                </pic:pic>
              </a:graphicData>
            </a:graphic>
          </wp:inline>
        </w:drawing>
      </w:r>
      <w:r>
        <w:rPr>
          <w:noProof/>
        </w:rPr>
        <w:lastRenderedPageBreak/>
        <w:drawing>
          <wp:inline distT="0" distB="0" distL="0" distR="0">
            <wp:extent cx="6390005" cy="8519795"/>
            <wp:effectExtent l="19050" t="0" r="0" b="0"/>
            <wp:docPr id="42" name="Рисунок 41" descr="IMG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6.JPG"/>
                    <pic:cNvPicPr/>
                  </pic:nvPicPr>
                  <pic:blipFill>
                    <a:blip r:embed="rId25" cstate="print"/>
                    <a:stretch>
                      <a:fillRect/>
                    </a:stretch>
                  </pic:blipFill>
                  <pic:spPr>
                    <a:xfrm>
                      <a:off x="0" y="0"/>
                      <a:ext cx="6390005" cy="8519795"/>
                    </a:xfrm>
                    <a:prstGeom prst="rect">
                      <a:avLst/>
                    </a:prstGeom>
                  </pic:spPr>
                </pic:pic>
              </a:graphicData>
            </a:graphic>
          </wp:inline>
        </w:drawing>
      </w:r>
      <w:r>
        <w:rPr>
          <w:noProof/>
        </w:rPr>
        <w:lastRenderedPageBreak/>
        <w:drawing>
          <wp:inline distT="0" distB="0" distL="0" distR="0">
            <wp:extent cx="6390005" cy="8519795"/>
            <wp:effectExtent l="19050" t="0" r="0" b="0"/>
            <wp:docPr id="43" name="Рисунок 42" descr="IMG_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9.JPG"/>
                    <pic:cNvPicPr/>
                  </pic:nvPicPr>
                  <pic:blipFill>
                    <a:blip r:embed="rId26" cstate="print"/>
                    <a:stretch>
                      <a:fillRect/>
                    </a:stretch>
                  </pic:blipFill>
                  <pic:spPr>
                    <a:xfrm>
                      <a:off x="0" y="0"/>
                      <a:ext cx="6390005" cy="8519795"/>
                    </a:xfrm>
                    <a:prstGeom prst="rect">
                      <a:avLst/>
                    </a:prstGeom>
                  </pic:spPr>
                </pic:pic>
              </a:graphicData>
            </a:graphic>
          </wp:inline>
        </w:drawing>
      </w:r>
      <w:r>
        <w:rPr>
          <w:noProof/>
        </w:rPr>
        <w:lastRenderedPageBreak/>
        <w:drawing>
          <wp:inline distT="0" distB="0" distL="0" distR="0">
            <wp:extent cx="6390005" cy="8519795"/>
            <wp:effectExtent l="19050" t="0" r="0" b="0"/>
            <wp:docPr id="44" name="Рисунок 43" descr="IMG_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30.JPG"/>
                    <pic:cNvPicPr/>
                  </pic:nvPicPr>
                  <pic:blipFill>
                    <a:blip r:embed="rId27" cstate="print"/>
                    <a:stretch>
                      <a:fillRect/>
                    </a:stretch>
                  </pic:blipFill>
                  <pic:spPr>
                    <a:xfrm>
                      <a:off x="0" y="0"/>
                      <a:ext cx="6390005" cy="8519795"/>
                    </a:xfrm>
                    <a:prstGeom prst="rect">
                      <a:avLst/>
                    </a:prstGeom>
                  </pic:spPr>
                </pic:pic>
              </a:graphicData>
            </a:graphic>
          </wp:inline>
        </w:drawing>
      </w:r>
      <w:r>
        <w:rPr>
          <w:noProof/>
        </w:rPr>
        <w:lastRenderedPageBreak/>
        <w:drawing>
          <wp:inline distT="0" distB="0" distL="0" distR="0">
            <wp:extent cx="6390005" cy="4792345"/>
            <wp:effectExtent l="19050" t="0" r="0" b="0"/>
            <wp:docPr id="45" name="Рисунок 44" descr="IMG_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37.JPG"/>
                    <pic:cNvPicPr/>
                  </pic:nvPicPr>
                  <pic:blipFill>
                    <a:blip r:embed="rId28" cstate="print"/>
                    <a:stretch>
                      <a:fillRect/>
                    </a:stretch>
                  </pic:blipFill>
                  <pic:spPr>
                    <a:xfrm>
                      <a:off x="0" y="0"/>
                      <a:ext cx="6390005" cy="4792345"/>
                    </a:xfrm>
                    <a:prstGeom prst="rect">
                      <a:avLst/>
                    </a:prstGeom>
                  </pic:spPr>
                </pic:pic>
              </a:graphicData>
            </a:graphic>
          </wp:inline>
        </w:drawing>
      </w:r>
      <w:r>
        <w:rPr>
          <w:noProof/>
        </w:rPr>
        <w:drawing>
          <wp:inline distT="0" distB="0" distL="0" distR="0">
            <wp:extent cx="6373798" cy="4886374"/>
            <wp:effectExtent l="19050" t="0" r="7952" b="0"/>
            <wp:docPr id="46" name="Рисунок 45" descr="IMG_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47.JPG"/>
                    <pic:cNvPicPr/>
                  </pic:nvPicPr>
                  <pic:blipFill>
                    <a:blip r:embed="rId29" cstate="print"/>
                    <a:stretch>
                      <a:fillRect/>
                    </a:stretch>
                  </pic:blipFill>
                  <pic:spPr>
                    <a:xfrm>
                      <a:off x="0" y="0"/>
                      <a:ext cx="6393882" cy="4901771"/>
                    </a:xfrm>
                    <a:prstGeom prst="rect">
                      <a:avLst/>
                    </a:prstGeom>
                  </pic:spPr>
                </pic:pic>
              </a:graphicData>
            </a:graphic>
          </wp:inline>
        </w:drawing>
      </w:r>
    </w:p>
    <w:sectPr w:rsidR="00F0054D" w:rsidRPr="00094120" w:rsidSect="00B25B8C">
      <w:pgSz w:w="11906" w:h="16838"/>
      <w:pgMar w:top="709" w:right="851" w:bottom="567"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FE2" w:rsidRDefault="00F71FE2" w:rsidP="009F3F20">
      <w:r>
        <w:separator/>
      </w:r>
    </w:p>
  </w:endnote>
  <w:endnote w:type="continuationSeparator" w:id="0">
    <w:p w:rsidR="00F71FE2" w:rsidRDefault="00F71FE2" w:rsidP="009F3F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FE2" w:rsidRDefault="00F71FE2" w:rsidP="009F3F20">
      <w:r>
        <w:separator/>
      </w:r>
    </w:p>
  </w:footnote>
  <w:footnote w:type="continuationSeparator" w:id="0">
    <w:p w:rsidR="00F71FE2" w:rsidRDefault="00F71FE2" w:rsidP="009F3F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B7758B"/>
    <w:multiLevelType w:val="hybridMultilevel"/>
    <w:tmpl w:val="5FA6D5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51046A2"/>
    <w:multiLevelType w:val="hybridMultilevel"/>
    <w:tmpl w:val="E624A0D6"/>
    <w:lvl w:ilvl="0" w:tplc="0770BC1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AE046BA"/>
    <w:multiLevelType w:val="hybridMultilevel"/>
    <w:tmpl w:val="0BB0DA46"/>
    <w:lvl w:ilvl="0" w:tplc="4FBC41C2">
      <w:start w:val="1"/>
      <w:numFmt w:val="bullet"/>
      <w:lvlText w:val="•"/>
      <w:lvlJc w:val="left"/>
      <w:pPr>
        <w:tabs>
          <w:tab w:val="num" w:pos="720"/>
        </w:tabs>
        <w:ind w:left="720" w:hanging="360"/>
      </w:pPr>
      <w:rPr>
        <w:rFonts w:ascii="Times New Roman" w:hAnsi="Times New Roman" w:hint="default"/>
      </w:rPr>
    </w:lvl>
    <w:lvl w:ilvl="1" w:tplc="1A1E7224" w:tentative="1">
      <w:start w:val="1"/>
      <w:numFmt w:val="bullet"/>
      <w:lvlText w:val="•"/>
      <w:lvlJc w:val="left"/>
      <w:pPr>
        <w:tabs>
          <w:tab w:val="num" w:pos="1440"/>
        </w:tabs>
        <w:ind w:left="1440" w:hanging="360"/>
      </w:pPr>
      <w:rPr>
        <w:rFonts w:ascii="Times New Roman" w:hAnsi="Times New Roman" w:hint="default"/>
      </w:rPr>
    </w:lvl>
    <w:lvl w:ilvl="2" w:tplc="50484DAA" w:tentative="1">
      <w:start w:val="1"/>
      <w:numFmt w:val="bullet"/>
      <w:lvlText w:val="•"/>
      <w:lvlJc w:val="left"/>
      <w:pPr>
        <w:tabs>
          <w:tab w:val="num" w:pos="2160"/>
        </w:tabs>
        <w:ind w:left="2160" w:hanging="360"/>
      </w:pPr>
      <w:rPr>
        <w:rFonts w:ascii="Times New Roman" w:hAnsi="Times New Roman" w:hint="default"/>
      </w:rPr>
    </w:lvl>
    <w:lvl w:ilvl="3" w:tplc="C4BE291E" w:tentative="1">
      <w:start w:val="1"/>
      <w:numFmt w:val="bullet"/>
      <w:lvlText w:val="•"/>
      <w:lvlJc w:val="left"/>
      <w:pPr>
        <w:tabs>
          <w:tab w:val="num" w:pos="2880"/>
        </w:tabs>
        <w:ind w:left="2880" w:hanging="360"/>
      </w:pPr>
      <w:rPr>
        <w:rFonts w:ascii="Times New Roman" w:hAnsi="Times New Roman" w:hint="default"/>
      </w:rPr>
    </w:lvl>
    <w:lvl w:ilvl="4" w:tplc="DA22CB7C" w:tentative="1">
      <w:start w:val="1"/>
      <w:numFmt w:val="bullet"/>
      <w:lvlText w:val="•"/>
      <w:lvlJc w:val="left"/>
      <w:pPr>
        <w:tabs>
          <w:tab w:val="num" w:pos="3600"/>
        </w:tabs>
        <w:ind w:left="3600" w:hanging="360"/>
      </w:pPr>
      <w:rPr>
        <w:rFonts w:ascii="Times New Roman" w:hAnsi="Times New Roman" w:hint="default"/>
      </w:rPr>
    </w:lvl>
    <w:lvl w:ilvl="5" w:tplc="CBB0C2B8" w:tentative="1">
      <w:start w:val="1"/>
      <w:numFmt w:val="bullet"/>
      <w:lvlText w:val="•"/>
      <w:lvlJc w:val="left"/>
      <w:pPr>
        <w:tabs>
          <w:tab w:val="num" w:pos="4320"/>
        </w:tabs>
        <w:ind w:left="4320" w:hanging="360"/>
      </w:pPr>
      <w:rPr>
        <w:rFonts w:ascii="Times New Roman" w:hAnsi="Times New Roman" w:hint="default"/>
      </w:rPr>
    </w:lvl>
    <w:lvl w:ilvl="6" w:tplc="9140EBBC" w:tentative="1">
      <w:start w:val="1"/>
      <w:numFmt w:val="bullet"/>
      <w:lvlText w:val="•"/>
      <w:lvlJc w:val="left"/>
      <w:pPr>
        <w:tabs>
          <w:tab w:val="num" w:pos="5040"/>
        </w:tabs>
        <w:ind w:left="5040" w:hanging="360"/>
      </w:pPr>
      <w:rPr>
        <w:rFonts w:ascii="Times New Roman" w:hAnsi="Times New Roman" w:hint="default"/>
      </w:rPr>
    </w:lvl>
    <w:lvl w:ilvl="7" w:tplc="2DA8DD4E" w:tentative="1">
      <w:start w:val="1"/>
      <w:numFmt w:val="bullet"/>
      <w:lvlText w:val="•"/>
      <w:lvlJc w:val="left"/>
      <w:pPr>
        <w:tabs>
          <w:tab w:val="num" w:pos="5760"/>
        </w:tabs>
        <w:ind w:left="5760" w:hanging="360"/>
      </w:pPr>
      <w:rPr>
        <w:rFonts w:ascii="Times New Roman" w:hAnsi="Times New Roman" w:hint="default"/>
      </w:rPr>
    </w:lvl>
    <w:lvl w:ilvl="8" w:tplc="A27E277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characterSpacingControl w:val="doNotCompress"/>
  <w:footnotePr>
    <w:footnote w:id="-1"/>
    <w:footnote w:id="0"/>
  </w:footnotePr>
  <w:endnotePr>
    <w:endnote w:id="-1"/>
    <w:endnote w:id="0"/>
  </w:endnotePr>
  <w:compat/>
  <w:rsids>
    <w:rsidRoot w:val="00E5604D"/>
    <w:rsid w:val="00002223"/>
    <w:rsid w:val="0002038D"/>
    <w:rsid w:val="00071DA1"/>
    <w:rsid w:val="00094120"/>
    <w:rsid w:val="000C607D"/>
    <w:rsid w:val="00103A9B"/>
    <w:rsid w:val="00126EDD"/>
    <w:rsid w:val="00163942"/>
    <w:rsid w:val="00170704"/>
    <w:rsid w:val="001C3649"/>
    <w:rsid w:val="001C7EEF"/>
    <w:rsid w:val="00233003"/>
    <w:rsid w:val="002748B9"/>
    <w:rsid w:val="00285E61"/>
    <w:rsid w:val="00302239"/>
    <w:rsid w:val="00361387"/>
    <w:rsid w:val="003654AB"/>
    <w:rsid w:val="0036749E"/>
    <w:rsid w:val="00383561"/>
    <w:rsid w:val="00397179"/>
    <w:rsid w:val="003B07BE"/>
    <w:rsid w:val="003F2B17"/>
    <w:rsid w:val="00460B12"/>
    <w:rsid w:val="0048695F"/>
    <w:rsid w:val="004C2DA8"/>
    <w:rsid w:val="0050174D"/>
    <w:rsid w:val="00524941"/>
    <w:rsid w:val="0052553C"/>
    <w:rsid w:val="005C5670"/>
    <w:rsid w:val="005E5F03"/>
    <w:rsid w:val="006216C5"/>
    <w:rsid w:val="00645655"/>
    <w:rsid w:val="006975CC"/>
    <w:rsid w:val="00697E8B"/>
    <w:rsid w:val="006F186B"/>
    <w:rsid w:val="00715341"/>
    <w:rsid w:val="00733248"/>
    <w:rsid w:val="00770E23"/>
    <w:rsid w:val="0078010F"/>
    <w:rsid w:val="007909B4"/>
    <w:rsid w:val="007B606A"/>
    <w:rsid w:val="007E4F4C"/>
    <w:rsid w:val="0080038B"/>
    <w:rsid w:val="00853E31"/>
    <w:rsid w:val="0088429A"/>
    <w:rsid w:val="008C5835"/>
    <w:rsid w:val="008D30D2"/>
    <w:rsid w:val="008F1B21"/>
    <w:rsid w:val="009072F1"/>
    <w:rsid w:val="00951199"/>
    <w:rsid w:val="009544C6"/>
    <w:rsid w:val="0099407C"/>
    <w:rsid w:val="009A443A"/>
    <w:rsid w:val="009B7119"/>
    <w:rsid w:val="009C1C23"/>
    <w:rsid w:val="009D7068"/>
    <w:rsid w:val="009E0369"/>
    <w:rsid w:val="009F3F20"/>
    <w:rsid w:val="00A06E72"/>
    <w:rsid w:val="00A12CBB"/>
    <w:rsid w:val="00A259B3"/>
    <w:rsid w:val="00A36E1C"/>
    <w:rsid w:val="00A436ED"/>
    <w:rsid w:val="00A66D1F"/>
    <w:rsid w:val="00A818C9"/>
    <w:rsid w:val="00A90519"/>
    <w:rsid w:val="00AA5AC4"/>
    <w:rsid w:val="00AB0F3E"/>
    <w:rsid w:val="00B04952"/>
    <w:rsid w:val="00B25B8C"/>
    <w:rsid w:val="00B604B9"/>
    <w:rsid w:val="00B9515E"/>
    <w:rsid w:val="00BA3CB6"/>
    <w:rsid w:val="00BB067A"/>
    <w:rsid w:val="00BD3D08"/>
    <w:rsid w:val="00BE0B61"/>
    <w:rsid w:val="00BF412B"/>
    <w:rsid w:val="00C41DCA"/>
    <w:rsid w:val="00C47982"/>
    <w:rsid w:val="00C71481"/>
    <w:rsid w:val="00C77744"/>
    <w:rsid w:val="00CE19BC"/>
    <w:rsid w:val="00D04568"/>
    <w:rsid w:val="00D430BD"/>
    <w:rsid w:val="00D50E15"/>
    <w:rsid w:val="00D516DC"/>
    <w:rsid w:val="00D619D4"/>
    <w:rsid w:val="00D6541B"/>
    <w:rsid w:val="00D7732A"/>
    <w:rsid w:val="00D94329"/>
    <w:rsid w:val="00DA011E"/>
    <w:rsid w:val="00DD5E5C"/>
    <w:rsid w:val="00E05043"/>
    <w:rsid w:val="00E147CC"/>
    <w:rsid w:val="00E5604D"/>
    <w:rsid w:val="00E85F28"/>
    <w:rsid w:val="00E93957"/>
    <w:rsid w:val="00EA15F0"/>
    <w:rsid w:val="00EB3D63"/>
    <w:rsid w:val="00EF06D6"/>
    <w:rsid w:val="00F0054D"/>
    <w:rsid w:val="00F674B2"/>
    <w:rsid w:val="00F71FE2"/>
    <w:rsid w:val="00F8730E"/>
    <w:rsid w:val="00F967E9"/>
    <w:rsid w:val="00FE1A58"/>
    <w:rsid w:val="00FF2C78"/>
    <w:rsid w:val="00FF4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36E1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6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basedOn w:val="a0"/>
    <w:rsid w:val="00D6541B"/>
  </w:style>
  <w:style w:type="paragraph" w:styleId="a4">
    <w:name w:val="header"/>
    <w:basedOn w:val="a"/>
    <w:link w:val="a5"/>
    <w:rsid w:val="009F3F20"/>
    <w:pPr>
      <w:tabs>
        <w:tab w:val="center" w:pos="4677"/>
        <w:tab w:val="right" w:pos="9355"/>
      </w:tabs>
    </w:pPr>
  </w:style>
  <w:style w:type="character" w:customStyle="1" w:styleId="a5">
    <w:name w:val="Верхний колонтитул Знак"/>
    <w:link w:val="a4"/>
    <w:rsid w:val="009F3F20"/>
    <w:rPr>
      <w:sz w:val="24"/>
      <w:szCs w:val="24"/>
    </w:rPr>
  </w:style>
  <w:style w:type="paragraph" w:styleId="a6">
    <w:name w:val="footer"/>
    <w:basedOn w:val="a"/>
    <w:link w:val="a7"/>
    <w:rsid w:val="009F3F20"/>
    <w:pPr>
      <w:tabs>
        <w:tab w:val="center" w:pos="4677"/>
        <w:tab w:val="right" w:pos="9355"/>
      </w:tabs>
    </w:pPr>
  </w:style>
  <w:style w:type="character" w:customStyle="1" w:styleId="a7">
    <w:name w:val="Нижний колонтитул Знак"/>
    <w:link w:val="a6"/>
    <w:rsid w:val="009F3F20"/>
    <w:rPr>
      <w:sz w:val="24"/>
      <w:szCs w:val="24"/>
    </w:rPr>
  </w:style>
  <w:style w:type="character" w:styleId="a8">
    <w:name w:val="Hyperlink"/>
    <w:rsid w:val="009F3F20"/>
    <w:rPr>
      <w:color w:val="0000FF"/>
      <w:u w:val="single"/>
    </w:rPr>
  </w:style>
  <w:style w:type="paragraph" w:styleId="a9">
    <w:name w:val="Normal (Web)"/>
    <w:basedOn w:val="a"/>
    <w:uiPriority w:val="99"/>
    <w:unhideWhenUsed/>
    <w:rsid w:val="00A259B3"/>
    <w:pPr>
      <w:spacing w:before="100" w:beforeAutospacing="1" w:after="100" w:afterAutospacing="1"/>
    </w:pPr>
  </w:style>
  <w:style w:type="character" w:customStyle="1" w:styleId="apple-converted-space">
    <w:name w:val="apple-converted-space"/>
    <w:rsid w:val="00A259B3"/>
  </w:style>
  <w:style w:type="character" w:customStyle="1" w:styleId="js-phone-number">
    <w:name w:val="js-phone-number"/>
    <w:rsid w:val="00A259B3"/>
  </w:style>
  <w:style w:type="paragraph" w:styleId="aa">
    <w:name w:val="Balloon Text"/>
    <w:basedOn w:val="a"/>
    <w:link w:val="ab"/>
    <w:rsid w:val="00F967E9"/>
    <w:rPr>
      <w:rFonts w:ascii="Tahoma" w:hAnsi="Tahoma" w:cs="Tahoma"/>
      <w:sz w:val="16"/>
      <w:szCs w:val="16"/>
    </w:rPr>
  </w:style>
  <w:style w:type="character" w:customStyle="1" w:styleId="ab">
    <w:name w:val="Текст выноски Знак"/>
    <w:basedOn w:val="a0"/>
    <w:link w:val="aa"/>
    <w:rsid w:val="00F967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737646">
      <w:bodyDiv w:val="1"/>
      <w:marLeft w:val="0"/>
      <w:marRight w:val="0"/>
      <w:marTop w:val="0"/>
      <w:marBottom w:val="0"/>
      <w:divBdr>
        <w:top w:val="none" w:sz="0" w:space="0" w:color="auto"/>
        <w:left w:val="none" w:sz="0" w:space="0" w:color="auto"/>
        <w:bottom w:val="none" w:sz="0" w:space="0" w:color="auto"/>
        <w:right w:val="none" w:sz="0" w:space="0" w:color="auto"/>
      </w:divBdr>
    </w:div>
    <w:div w:id="618297604">
      <w:bodyDiv w:val="1"/>
      <w:marLeft w:val="0"/>
      <w:marRight w:val="0"/>
      <w:marTop w:val="0"/>
      <w:marBottom w:val="0"/>
      <w:divBdr>
        <w:top w:val="none" w:sz="0" w:space="0" w:color="auto"/>
        <w:left w:val="none" w:sz="0" w:space="0" w:color="auto"/>
        <w:bottom w:val="none" w:sz="0" w:space="0" w:color="auto"/>
        <w:right w:val="none" w:sz="0" w:space="0" w:color="auto"/>
      </w:divBdr>
    </w:div>
    <w:div w:id="701318925">
      <w:bodyDiv w:val="1"/>
      <w:marLeft w:val="0"/>
      <w:marRight w:val="0"/>
      <w:marTop w:val="0"/>
      <w:marBottom w:val="0"/>
      <w:divBdr>
        <w:top w:val="none" w:sz="0" w:space="0" w:color="auto"/>
        <w:left w:val="none" w:sz="0" w:space="0" w:color="auto"/>
        <w:bottom w:val="none" w:sz="0" w:space="0" w:color="auto"/>
        <w:right w:val="none" w:sz="0" w:space="0" w:color="auto"/>
      </w:divBdr>
    </w:div>
    <w:div w:id="1580674561">
      <w:bodyDiv w:val="1"/>
      <w:marLeft w:val="0"/>
      <w:marRight w:val="0"/>
      <w:marTop w:val="0"/>
      <w:marBottom w:val="0"/>
      <w:divBdr>
        <w:top w:val="none" w:sz="0" w:space="0" w:color="auto"/>
        <w:left w:val="none" w:sz="0" w:space="0" w:color="auto"/>
        <w:bottom w:val="none" w:sz="0" w:space="0" w:color="auto"/>
        <w:right w:val="none" w:sz="0" w:space="0" w:color="auto"/>
      </w:divBdr>
    </w:div>
    <w:div w:id="213309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31182-7D3A-401C-98C5-EB92D2C90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18</Pages>
  <Words>2412</Words>
  <Characters>13754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Технический паспорт каркасно-тентовой конструкции 15х20 м</vt:lpstr>
    </vt:vector>
  </TitlesOfParts>
  <Company/>
  <LinksUpToDate>false</LinksUpToDate>
  <CharactersWithSpaces>16134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Технический паспорт каркасно-тентовой конструкции 15х20 м</dc:title>
  <dc:subject/>
  <dc:creator>Вика</dc:creator>
  <cp:keywords/>
  <cp:lastModifiedBy>Обмен</cp:lastModifiedBy>
  <cp:revision>10</cp:revision>
  <dcterms:created xsi:type="dcterms:W3CDTF">2018-04-27T09:57:00Z</dcterms:created>
  <dcterms:modified xsi:type="dcterms:W3CDTF">2021-06-03T12:08:00Z</dcterms:modified>
</cp:coreProperties>
</file>